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BB746" w14:textId="77777777" w:rsidR="00611102" w:rsidRDefault="004C42F0" w:rsidP="00611102">
      <w:pPr>
        <w:pStyle w:val="Heading8"/>
        <w:spacing w:line="480" w:lineRule="auto"/>
        <w:ind w:left="180" w:hanging="180"/>
        <w:rPr>
          <w:rFonts w:asciiTheme="majorHAnsi" w:hAnsiTheme="majorHAnsi"/>
          <w:u w:val="none"/>
        </w:rPr>
      </w:pPr>
      <w:r>
        <w:rPr>
          <w:rFonts w:asciiTheme="majorHAnsi" w:hAnsiTheme="majorHAnsi"/>
          <w:noProof/>
          <w:u w:val="none"/>
        </w:rPr>
        <w:drawing>
          <wp:anchor distT="0" distB="0" distL="114300" distR="114300" simplePos="0" relativeHeight="251658240" behindDoc="1" locked="0" layoutInCell="1" allowOverlap="1" wp14:anchorId="35F8D1DD" wp14:editId="2597EA72">
            <wp:simplePos x="0" y="0"/>
            <wp:positionH relativeFrom="column">
              <wp:posOffset>228600</wp:posOffset>
            </wp:positionH>
            <wp:positionV relativeFrom="paragraph">
              <wp:posOffset>-342900</wp:posOffset>
            </wp:positionV>
            <wp:extent cx="821690" cy="787400"/>
            <wp:effectExtent l="0" t="0" r="0" b="0"/>
            <wp:wrapThrough wrapText="bothSides">
              <wp:wrapPolygon edited="0">
                <wp:start x="0" y="0"/>
                <wp:lineTo x="0" y="20903"/>
                <wp:lineTo x="20699" y="20903"/>
                <wp:lineTo x="20699" y="0"/>
                <wp:lineTo x="0" y="0"/>
              </wp:wrapPolygon>
            </wp:wrapThrough>
            <wp:docPr id="1" name="Picture 1" descr="QIA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AT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787400"/>
                    </a:xfrm>
                    <a:prstGeom prst="rect">
                      <a:avLst/>
                    </a:prstGeom>
                    <a:noFill/>
                  </pic:spPr>
                </pic:pic>
              </a:graphicData>
            </a:graphic>
            <wp14:sizeRelH relativeFrom="page">
              <wp14:pctWidth>0</wp14:pctWidth>
            </wp14:sizeRelH>
            <wp14:sizeRelV relativeFrom="page">
              <wp14:pctHeight>0</wp14:pctHeight>
            </wp14:sizeRelV>
          </wp:anchor>
        </w:drawing>
      </w:r>
      <w:r w:rsidR="00611102">
        <w:rPr>
          <w:rFonts w:asciiTheme="majorHAnsi" w:hAnsiTheme="majorHAnsi"/>
          <w:u w:val="none"/>
        </w:rPr>
        <w:t xml:space="preserve">Guiding Document for Including </w:t>
      </w:r>
      <w:r w:rsidR="00611102" w:rsidRPr="00F42E19">
        <w:rPr>
          <w:rFonts w:asciiTheme="majorHAnsi" w:hAnsiTheme="majorHAnsi"/>
          <w:u w:val="none"/>
        </w:rPr>
        <w:t>Assistive Technology in the IEP</w:t>
      </w:r>
    </w:p>
    <w:p w14:paraId="1122F2CA" w14:textId="77777777" w:rsidR="004C42F0" w:rsidRPr="004C42F0" w:rsidRDefault="004C42F0" w:rsidP="004C42F0"/>
    <w:p w14:paraId="04C8FAB1" w14:textId="77777777" w:rsidR="00611102" w:rsidRPr="00F42E19" w:rsidRDefault="00611102" w:rsidP="00611102">
      <w:pPr>
        <w:pStyle w:val="mv-element-p"/>
        <w:spacing w:before="2" w:after="2" w:line="480" w:lineRule="auto"/>
        <w:ind w:firstLine="432"/>
        <w:rPr>
          <w:rFonts w:asciiTheme="majorHAnsi" w:hAnsiTheme="majorHAnsi"/>
          <w:sz w:val="24"/>
        </w:rPr>
      </w:pPr>
      <w:r w:rsidRPr="00F42E19">
        <w:rPr>
          <w:rFonts w:asciiTheme="majorHAnsi" w:hAnsiTheme="majorHAnsi"/>
          <w:sz w:val="24"/>
        </w:rPr>
        <w:t xml:space="preserve">In both developing and reviewing IEPs, the regulations for IDEA require the IEP team to consider the special factors, which includes the consideration of the need for </w:t>
      </w:r>
      <w:r>
        <w:rPr>
          <w:rFonts w:asciiTheme="majorHAnsi" w:hAnsiTheme="majorHAnsi"/>
          <w:sz w:val="24"/>
        </w:rPr>
        <w:t>AT</w:t>
      </w:r>
      <w:r w:rsidRPr="00F42E19">
        <w:rPr>
          <w:rFonts w:asciiTheme="majorHAnsi" w:hAnsiTheme="majorHAnsi"/>
          <w:sz w:val="24"/>
        </w:rPr>
        <w:t xml:space="preserve"> If, in considering the special factors, the IEP team determines that a child needs an </w:t>
      </w:r>
      <w:r>
        <w:rPr>
          <w:rFonts w:asciiTheme="majorHAnsi" w:hAnsiTheme="majorHAnsi"/>
          <w:sz w:val="24"/>
        </w:rPr>
        <w:t>AT</w:t>
      </w:r>
      <w:r w:rsidRPr="00F42E19">
        <w:rPr>
          <w:rFonts w:asciiTheme="majorHAnsi" w:hAnsiTheme="majorHAnsi"/>
          <w:sz w:val="24"/>
        </w:rPr>
        <w:t xml:space="preserve"> device or service (including an intervention, accommodation, or other program modification) to receive FAPE, the IEP team documents that need in the child’s IEP. </w:t>
      </w:r>
    </w:p>
    <w:p w14:paraId="2D45FA78" w14:textId="77777777" w:rsidR="00611102" w:rsidRPr="00F42E19" w:rsidRDefault="00611102" w:rsidP="00611102">
      <w:pPr>
        <w:pStyle w:val="mv-element-p"/>
        <w:spacing w:before="2" w:after="2" w:line="480" w:lineRule="auto"/>
        <w:ind w:firstLine="432"/>
        <w:rPr>
          <w:rFonts w:asciiTheme="majorHAnsi" w:hAnsiTheme="majorHAnsi"/>
          <w:sz w:val="24"/>
        </w:rPr>
      </w:pPr>
      <w:r w:rsidRPr="00F42E19">
        <w:rPr>
          <w:rFonts w:asciiTheme="majorHAnsi" w:hAnsiTheme="majorHAnsi"/>
          <w:sz w:val="24"/>
        </w:rPr>
        <w:t xml:space="preserve">The law does not specify that </w:t>
      </w:r>
      <w:r>
        <w:rPr>
          <w:rFonts w:asciiTheme="majorHAnsi" w:hAnsiTheme="majorHAnsi"/>
          <w:sz w:val="24"/>
        </w:rPr>
        <w:t>AT</w:t>
      </w:r>
      <w:r w:rsidRPr="00F42E19">
        <w:rPr>
          <w:rFonts w:asciiTheme="majorHAnsi" w:hAnsiTheme="majorHAnsi"/>
          <w:sz w:val="24"/>
        </w:rPr>
        <w:t xml:space="preserve"> be addressed in any other specific section of the IEP. Rather it says that it can be part of special education, related services, or supplementary aids and services (Authority: 20 U.S.C. 1412(a)(1), 1412(a)(12)(B)(</w:t>
      </w:r>
      <w:proofErr w:type="spellStart"/>
      <w:r w:rsidRPr="00F42E19">
        <w:rPr>
          <w:rFonts w:asciiTheme="majorHAnsi" w:hAnsiTheme="majorHAnsi"/>
          <w:sz w:val="24"/>
        </w:rPr>
        <w:t>i</w:t>
      </w:r>
      <w:proofErr w:type="spellEnd"/>
      <w:r w:rsidRPr="00F42E19">
        <w:rPr>
          <w:rFonts w:asciiTheme="majorHAnsi" w:hAnsiTheme="majorHAnsi"/>
          <w:sz w:val="24"/>
        </w:rPr>
        <w:t xml:space="preserve">)).   The “job” of the IEP team is to describe the use of </w:t>
      </w:r>
      <w:r>
        <w:rPr>
          <w:rFonts w:asciiTheme="majorHAnsi" w:hAnsiTheme="majorHAnsi"/>
          <w:sz w:val="24"/>
        </w:rPr>
        <w:t>AT</w:t>
      </w:r>
      <w:r w:rsidRPr="00F42E19">
        <w:rPr>
          <w:rFonts w:asciiTheme="majorHAnsi" w:hAnsiTheme="majorHAnsi"/>
          <w:sz w:val="24"/>
        </w:rPr>
        <w:t xml:space="preserve"> wherever it makes the most sense. There are many ways to do it well. This chapter will provide examples of the many places and ways that </w:t>
      </w:r>
      <w:r>
        <w:rPr>
          <w:rFonts w:asciiTheme="majorHAnsi" w:hAnsiTheme="majorHAnsi"/>
          <w:sz w:val="24"/>
        </w:rPr>
        <w:t>AT</w:t>
      </w:r>
      <w:r w:rsidRPr="00F42E19">
        <w:rPr>
          <w:rFonts w:asciiTheme="majorHAnsi" w:hAnsiTheme="majorHAnsi"/>
          <w:sz w:val="24"/>
        </w:rPr>
        <w:t xml:space="preserve"> can be included in a student’s IEP.</w:t>
      </w:r>
    </w:p>
    <w:p w14:paraId="70A6A0D6" w14:textId="77777777" w:rsidR="00611102" w:rsidRDefault="00611102" w:rsidP="00611102">
      <w:pPr>
        <w:pStyle w:val="mv-element-p"/>
        <w:spacing w:before="2" w:after="2" w:line="480" w:lineRule="auto"/>
        <w:ind w:firstLine="432"/>
        <w:rPr>
          <w:rFonts w:asciiTheme="majorHAnsi" w:hAnsiTheme="majorHAnsi"/>
          <w:sz w:val="24"/>
        </w:rPr>
      </w:pPr>
      <w:r w:rsidRPr="00F42E19">
        <w:rPr>
          <w:rFonts w:asciiTheme="majorHAnsi" w:hAnsiTheme="majorHAnsi"/>
          <w:sz w:val="24"/>
        </w:rPr>
        <w:t xml:space="preserve">The IEP team is empowered by IDEA to make all decisions about a student’s individual program, including all decisions about the need for and use of </w:t>
      </w:r>
      <w:r>
        <w:rPr>
          <w:rFonts w:asciiTheme="majorHAnsi" w:hAnsiTheme="majorHAnsi"/>
          <w:sz w:val="24"/>
        </w:rPr>
        <w:t>AT</w:t>
      </w:r>
      <w:r w:rsidRPr="00F42E19">
        <w:rPr>
          <w:rFonts w:asciiTheme="majorHAnsi" w:hAnsiTheme="majorHAnsi"/>
          <w:sz w:val="24"/>
        </w:rPr>
        <w:t xml:space="preserve">.   Part of this responsibility is the decision about the need to use the </w:t>
      </w:r>
      <w:r>
        <w:rPr>
          <w:rFonts w:asciiTheme="majorHAnsi" w:hAnsiTheme="majorHAnsi"/>
          <w:sz w:val="24"/>
        </w:rPr>
        <w:t xml:space="preserve">AT </w:t>
      </w:r>
      <w:r w:rsidRPr="00F42E19">
        <w:rPr>
          <w:rFonts w:asciiTheme="majorHAnsi" w:hAnsiTheme="majorHAnsi"/>
          <w:sz w:val="24"/>
        </w:rPr>
        <w:t xml:space="preserve">device in other settings. IDEA states: “On a case-by-case basis, the use of school-purchased </w:t>
      </w:r>
      <w:r>
        <w:rPr>
          <w:rFonts w:asciiTheme="majorHAnsi" w:hAnsiTheme="majorHAnsi"/>
          <w:sz w:val="24"/>
        </w:rPr>
        <w:t>AT</w:t>
      </w:r>
      <w:r w:rsidRPr="00F42E19">
        <w:rPr>
          <w:rFonts w:asciiTheme="majorHAnsi" w:hAnsiTheme="majorHAnsi"/>
          <w:sz w:val="24"/>
        </w:rPr>
        <w:t xml:space="preserve"> devices in a child's home or in other settings is required if the child's IEP Team determines that the child needs access to those devices in order to receive FAPE” (Authority: 20 U.S.C. 1412(a)(1), 1412(a)(12)(B)(</w:t>
      </w:r>
      <w:proofErr w:type="spellStart"/>
      <w:r w:rsidRPr="00F42E19">
        <w:rPr>
          <w:rFonts w:asciiTheme="majorHAnsi" w:hAnsiTheme="majorHAnsi"/>
          <w:sz w:val="24"/>
        </w:rPr>
        <w:t>i</w:t>
      </w:r>
      <w:proofErr w:type="spellEnd"/>
      <w:r w:rsidRPr="00F42E19">
        <w:rPr>
          <w:rFonts w:asciiTheme="majorHAnsi" w:hAnsiTheme="majorHAnsi"/>
          <w:sz w:val="24"/>
        </w:rPr>
        <w:t xml:space="preserve">)). As part of their deliberations about </w:t>
      </w:r>
      <w:r>
        <w:rPr>
          <w:rFonts w:asciiTheme="majorHAnsi" w:hAnsiTheme="majorHAnsi"/>
          <w:sz w:val="24"/>
        </w:rPr>
        <w:t>AT</w:t>
      </w:r>
      <w:r w:rsidRPr="00F42E19">
        <w:rPr>
          <w:rFonts w:asciiTheme="majorHAnsi" w:hAnsiTheme="majorHAnsi"/>
          <w:sz w:val="24"/>
        </w:rPr>
        <w:t xml:space="preserve">, IEP teams must determine whether any </w:t>
      </w:r>
      <w:r>
        <w:rPr>
          <w:rFonts w:asciiTheme="majorHAnsi" w:hAnsiTheme="majorHAnsi"/>
          <w:sz w:val="24"/>
        </w:rPr>
        <w:t>AT</w:t>
      </w:r>
      <w:r w:rsidRPr="00F42E19">
        <w:rPr>
          <w:rFonts w:asciiTheme="majorHAnsi" w:hAnsiTheme="majorHAnsi"/>
          <w:sz w:val="24"/>
        </w:rPr>
        <w:t xml:space="preserve"> devices purchased by the school need to be sent home with the student.</w:t>
      </w:r>
    </w:p>
    <w:p w14:paraId="43752A60" w14:textId="77777777" w:rsidR="00611102" w:rsidRPr="00E3454E" w:rsidRDefault="00611102" w:rsidP="00611102">
      <w:pPr>
        <w:spacing w:after="200" w:line="480" w:lineRule="auto"/>
        <w:ind w:firstLine="432"/>
        <w:rPr>
          <w:rFonts w:asciiTheme="majorHAnsi" w:hAnsiTheme="majorHAnsi"/>
        </w:rPr>
      </w:pPr>
      <w:r>
        <w:rPr>
          <w:rFonts w:asciiTheme="majorHAnsi" w:hAnsiTheme="majorHAnsi"/>
        </w:rPr>
        <w:lastRenderedPageBreak/>
        <w:t>AT</w:t>
      </w:r>
      <w:r w:rsidRPr="00F42E19">
        <w:rPr>
          <w:rFonts w:asciiTheme="majorHAnsi" w:hAnsiTheme="majorHAnsi"/>
        </w:rPr>
        <w:t xml:space="preserve"> is provided to support or “assist” the student in meeting IEP goals and making progress in the curriculum. And yet, sometimes when reviewing an IEP, it is difficult to tell how </w:t>
      </w:r>
      <w:r>
        <w:rPr>
          <w:rFonts w:asciiTheme="majorHAnsi" w:hAnsiTheme="majorHAnsi"/>
        </w:rPr>
        <w:t>AT</w:t>
      </w:r>
      <w:r w:rsidRPr="00F42E19">
        <w:rPr>
          <w:rFonts w:asciiTheme="majorHAnsi" w:hAnsiTheme="majorHAnsi"/>
        </w:rPr>
        <w:t xml:space="preserve"> will be used to </w:t>
      </w:r>
      <w:r>
        <w:rPr>
          <w:rFonts w:asciiTheme="majorHAnsi" w:hAnsiTheme="majorHAnsi"/>
        </w:rPr>
        <w:t>help meet the student’s goals. In effective IEPs t</w:t>
      </w:r>
      <w:r w:rsidRPr="00F42E19">
        <w:rPr>
          <w:rFonts w:asciiTheme="majorHAnsi" w:hAnsiTheme="majorHAnsi"/>
        </w:rPr>
        <w:t xml:space="preserve">he type of </w:t>
      </w:r>
      <w:r>
        <w:rPr>
          <w:rFonts w:asciiTheme="majorHAnsi" w:hAnsiTheme="majorHAnsi"/>
        </w:rPr>
        <w:t>AT</w:t>
      </w:r>
      <w:r w:rsidRPr="00F42E19">
        <w:rPr>
          <w:rFonts w:asciiTheme="majorHAnsi" w:hAnsiTheme="majorHAnsi"/>
        </w:rPr>
        <w:t xml:space="preserve"> that the student requires and the manner in which it will be used </w:t>
      </w:r>
      <w:r>
        <w:rPr>
          <w:rFonts w:asciiTheme="majorHAnsi" w:hAnsiTheme="majorHAnsi"/>
        </w:rPr>
        <w:t>is</w:t>
      </w:r>
      <w:r w:rsidRPr="00F42E19">
        <w:rPr>
          <w:rFonts w:asciiTheme="majorHAnsi" w:hAnsiTheme="majorHAnsi"/>
        </w:rPr>
        <w:t xml:space="preserve"> clearly described so that all participants in the IEP, including parents, have a clear understanding of the </w:t>
      </w:r>
      <w:r>
        <w:rPr>
          <w:rFonts w:asciiTheme="majorHAnsi" w:hAnsiTheme="majorHAnsi"/>
        </w:rPr>
        <w:t>AT</w:t>
      </w:r>
      <w:r w:rsidRPr="00F42E19">
        <w:rPr>
          <w:rFonts w:asciiTheme="majorHAnsi" w:hAnsiTheme="majorHAnsi"/>
        </w:rPr>
        <w:t xml:space="preserve"> and how it will be used. Describing the services is a critical part of this. Focusing only on the devices and failing to document </w:t>
      </w:r>
      <w:r>
        <w:rPr>
          <w:rFonts w:asciiTheme="majorHAnsi" w:hAnsiTheme="majorHAnsi"/>
        </w:rPr>
        <w:t>AT</w:t>
      </w:r>
      <w:r w:rsidRPr="00F42E19">
        <w:rPr>
          <w:rFonts w:asciiTheme="majorHAnsi" w:hAnsiTheme="majorHAnsi"/>
        </w:rPr>
        <w:t xml:space="preserve"> services or expected outcomes are common errors that can lead to very poor results for the student. The IEP is the vehicle that communicates exactly what the agency will provide and the measurable or observable results that are expected.</w:t>
      </w:r>
    </w:p>
    <w:p w14:paraId="00E78FCD" w14:textId="77777777" w:rsidR="00611102" w:rsidRPr="00F42E19" w:rsidRDefault="00611102" w:rsidP="00611102">
      <w:pPr>
        <w:spacing w:after="200" w:line="480" w:lineRule="auto"/>
        <w:ind w:firstLine="360"/>
        <w:rPr>
          <w:rFonts w:asciiTheme="majorHAnsi" w:hAnsiTheme="majorHAnsi"/>
        </w:rPr>
      </w:pPr>
      <w:r w:rsidRPr="00F42E19">
        <w:rPr>
          <w:rFonts w:asciiTheme="majorHAnsi" w:hAnsiTheme="majorHAnsi"/>
        </w:rPr>
        <w:t>The IEP is the document that ensures a student will receive the services needed and must clearly describe every aspect of the planned individualized program. The Quality Indicators for Including Assistive Technology in the IEP guide the team in writing IEPs that communicate how, when</w:t>
      </w:r>
      <w:r>
        <w:rPr>
          <w:rFonts w:asciiTheme="majorHAnsi" w:hAnsiTheme="majorHAnsi"/>
        </w:rPr>
        <w:t>,</w:t>
      </w:r>
      <w:r w:rsidRPr="00F42E19">
        <w:rPr>
          <w:rFonts w:asciiTheme="majorHAnsi" w:hAnsiTheme="majorHAnsi"/>
        </w:rPr>
        <w:t xml:space="preserve"> and where </w:t>
      </w:r>
      <w:r>
        <w:rPr>
          <w:rFonts w:asciiTheme="majorHAnsi" w:hAnsiTheme="majorHAnsi"/>
        </w:rPr>
        <w:t>AT</w:t>
      </w:r>
      <w:r w:rsidRPr="00F42E19">
        <w:rPr>
          <w:rFonts w:asciiTheme="majorHAnsi" w:hAnsiTheme="majorHAnsi"/>
        </w:rPr>
        <w:t xml:space="preserve"> will be provided and used by the student.  </w:t>
      </w:r>
    </w:p>
    <w:p w14:paraId="4E8466AA" w14:textId="77777777" w:rsidR="00611102" w:rsidRPr="00F10CCA" w:rsidRDefault="00611102" w:rsidP="00611102">
      <w:pPr>
        <w:numPr>
          <w:ilvl w:val="0"/>
          <w:numId w:val="14"/>
        </w:numPr>
        <w:spacing w:line="480" w:lineRule="auto"/>
        <w:rPr>
          <w:rFonts w:asciiTheme="majorHAnsi" w:hAnsiTheme="majorHAnsi"/>
          <w:b/>
        </w:rPr>
      </w:pPr>
      <w:r w:rsidRPr="00F42E19">
        <w:rPr>
          <w:rFonts w:asciiTheme="majorHAnsi" w:hAnsiTheme="majorHAnsi"/>
          <w:b/>
        </w:rPr>
        <w:t xml:space="preserve">The education agency has </w:t>
      </w:r>
      <w:r w:rsidRPr="00F42E19">
        <w:rPr>
          <w:rFonts w:asciiTheme="majorHAnsi" w:hAnsiTheme="majorHAnsi"/>
          <w:b/>
          <w:u w:val="single"/>
        </w:rPr>
        <w:t>guidelines for documenting</w:t>
      </w:r>
      <w:r w:rsidRPr="00F42E19">
        <w:rPr>
          <w:rFonts w:asciiTheme="majorHAnsi" w:hAnsiTheme="majorHAnsi"/>
          <w:b/>
        </w:rPr>
        <w:t xml:space="preserve"> assistive technology needs in the IEP and requires their consistent application. </w:t>
      </w:r>
    </w:p>
    <w:p w14:paraId="486374A1" w14:textId="77777777" w:rsidR="00611102" w:rsidRPr="00F42E19" w:rsidRDefault="00611102" w:rsidP="00611102">
      <w:pPr>
        <w:spacing w:after="200" w:line="480" w:lineRule="auto"/>
        <w:ind w:left="360"/>
        <w:rPr>
          <w:rFonts w:asciiTheme="majorHAnsi" w:hAnsiTheme="majorHAnsi"/>
        </w:rPr>
      </w:pPr>
      <w:r w:rsidRPr="00F10CCA">
        <w:rPr>
          <w:rFonts w:asciiTheme="majorHAnsi" w:hAnsiTheme="majorHAnsi"/>
          <w:b/>
          <w:u w:val="single"/>
        </w:rPr>
        <w:t>Intent</w:t>
      </w:r>
      <w:r w:rsidRPr="00F10CCA">
        <w:rPr>
          <w:rFonts w:asciiTheme="majorHAnsi" w:hAnsiTheme="majorHAnsi"/>
          <w:b/>
        </w:rPr>
        <w:t>:</w:t>
      </w:r>
      <w:r w:rsidRPr="00F42E19">
        <w:rPr>
          <w:rFonts w:asciiTheme="majorHAnsi" w:hAnsiTheme="majorHAnsi"/>
        </w:rPr>
        <w:t xml:space="preserve"> The education agency provides guidance to IEP teams about how to effectively document assistive technology needs, devices, and services as a part of specially designed instruction, related services, or supplementary aids and services.</w:t>
      </w:r>
    </w:p>
    <w:p w14:paraId="2A7E26DF" w14:textId="77777777" w:rsidR="00611102" w:rsidRDefault="00611102" w:rsidP="00611102">
      <w:pPr>
        <w:spacing w:line="480" w:lineRule="auto"/>
        <w:ind w:firstLine="432"/>
        <w:rPr>
          <w:rFonts w:asciiTheme="majorHAnsi" w:hAnsiTheme="majorHAnsi"/>
        </w:rPr>
      </w:pPr>
      <w:r w:rsidRPr="00F42E19">
        <w:rPr>
          <w:rFonts w:asciiTheme="majorHAnsi" w:hAnsiTheme="majorHAnsi"/>
        </w:rPr>
        <w:t xml:space="preserve">IDEA does not describe how or specify where </w:t>
      </w:r>
      <w:r>
        <w:rPr>
          <w:rFonts w:asciiTheme="majorHAnsi" w:hAnsiTheme="majorHAnsi"/>
        </w:rPr>
        <w:t>AT</w:t>
      </w:r>
      <w:r w:rsidRPr="00F42E19">
        <w:rPr>
          <w:rFonts w:asciiTheme="majorHAnsi" w:hAnsiTheme="majorHAnsi"/>
        </w:rPr>
        <w:t xml:space="preserve"> is to be included in the IEP.  Review of effective practice indica</w:t>
      </w:r>
      <w:r>
        <w:rPr>
          <w:rFonts w:asciiTheme="majorHAnsi" w:hAnsiTheme="majorHAnsi"/>
        </w:rPr>
        <w:t>tes that successful state and</w:t>
      </w:r>
      <w:r w:rsidRPr="00F42E19">
        <w:rPr>
          <w:rFonts w:asciiTheme="majorHAnsi" w:hAnsiTheme="majorHAnsi"/>
        </w:rPr>
        <w:t xml:space="preserve"> local education agencies provide specific guidance and ensure consistent application. Comprehensive agency guidelines address the inclusion of </w:t>
      </w:r>
      <w:r>
        <w:rPr>
          <w:rFonts w:asciiTheme="majorHAnsi" w:hAnsiTheme="majorHAnsi"/>
        </w:rPr>
        <w:t>AT</w:t>
      </w:r>
      <w:r w:rsidRPr="00F42E19">
        <w:rPr>
          <w:rFonts w:asciiTheme="majorHAnsi" w:hAnsiTheme="majorHAnsi"/>
        </w:rPr>
        <w:t xml:space="preserve"> in development, review, and revision of the IEP.  It is important to clearly document the </w:t>
      </w:r>
      <w:r>
        <w:rPr>
          <w:rFonts w:asciiTheme="majorHAnsi" w:hAnsiTheme="majorHAnsi"/>
        </w:rPr>
        <w:t>AT</w:t>
      </w:r>
      <w:r w:rsidRPr="00F42E19">
        <w:rPr>
          <w:rFonts w:asciiTheme="majorHAnsi" w:hAnsiTheme="majorHAnsi"/>
        </w:rPr>
        <w:t xml:space="preserve"> devices and services that will be provided so that any team member who is implementing the IEP can clearly understand what </w:t>
      </w:r>
      <w:r>
        <w:rPr>
          <w:rFonts w:asciiTheme="majorHAnsi" w:hAnsiTheme="majorHAnsi"/>
        </w:rPr>
        <w:t>AT</w:t>
      </w:r>
      <w:r w:rsidRPr="00F42E19">
        <w:rPr>
          <w:rFonts w:asciiTheme="majorHAnsi" w:hAnsiTheme="majorHAnsi"/>
        </w:rPr>
        <w:t xml:space="preserve"> is required as well as when, where, and the purpose for which it is to be used.</w:t>
      </w:r>
    </w:p>
    <w:p w14:paraId="44A5FF72" w14:textId="77777777" w:rsidR="00611102" w:rsidRDefault="00611102" w:rsidP="00611102">
      <w:pPr>
        <w:pStyle w:val="mv-element-p"/>
        <w:spacing w:before="2" w:afterLines="0" w:line="480" w:lineRule="auto"/>
        <w:ind w:firstLine="432"/>
        <w:rPr>
          <w:rFonts w:asciiTheme="majorHAnsi" w:hAnsiTheme="majorHAnsi"/>
          <w:sz w:val="24"/>
        </w:rPr>
      </w:pPr>
      <w:r w:rsidRPr="00F42E19">
        <w:rPr>
          <w:rFonts w:asciiTheme="majorHAnsi" w:hAnsiTheme="majorHAnsi"/>
          <w:sz w:val="24"/>
        </w:rPr>
        <w:t xml:space="preserve">The rapid adoption of universal design for learning (UDL) principles has created </w:t>
      </w:r>
      <w:r>
        <w:rPr>
          <w:rFonts w:asciiTheme="majorHAnsi" w:hAnsiTheme="majorHAnsi"/>
          <w:sz w:val="24"/>
        </w:rPr>
        <w:t>an unanticipated</w:t>
      </w:r>
      <w:r w:rsidRPr="00F42E19">
        <w:rPr>
          <w:rFonts w:asciiTheme="majorHAnsi" w:hAnsiTheme="majorHAnsi"/>
          <w:sz w:val="24"/>
        </w:rPr>
        <w:t xml:space="preserve"> situation where errors can occur. The use of UDL in developing curriculum and preparing instructional materials can make the teacher’s job much easier when a student requires accessible </w:t>
      </w:r>
      <w:r>
        <w:rPr>
          <w:rFonts w:asciiTheme="majorHAnsi" w:hAnsiTheme="majorHAnsi"/>
          <w:sz w:val="24"/>
        </w:rPr>
        <w:t xml:space="preserve">educational </w:t>
      </w:r>
      <w:r w:rsidRPr="00F42E19">
        <w:rPr>
          <w:rFonts w:asciiTheme="majorHAnsi" w:hAnsiTheme="majorHAnsi"/>
          <w:sz w:val="24"/>
        </w:rPr>
        <w:t>materials</w:t>
      </w:r>
      <w:r>
        <w:rPr>
          <w:rFonts w:asciiTheme="majorHAnsi" w:hAnsiTheme="majorHAnsi"/>
          <w:sz w:val="24"/>
        </w:rPr>
        <w:t xml:space="preserve"> (AEM)</w:t>
      </w:r>
      <w:r w:rsidRPr="00F42E19">
        <w:rPr>
          <w:rFonts w:asciiTheme="majorHAnsi" w:hAnsiTheme="majorHAnsi"/>
          <w:sz w:val="24"/>
        </w:rPr>
        <w:t xml:space="preserve"> and/or </w:t>
      </w:r>
      <w:r>
        <w:rPr>
          <w:rFonts w:asciiTheme="majorHAnsi" w:hAnsiTheme="majorHAnsi"/>
          <w:sz w:val="24"/>
        </w:rPr>
        <w:t>AT</w:t>
      </w:r>
      <w:r w:rsidRPr="00F42E19">
        <w:rPr>
          <w:rFonts w:asciiTheme="majorHAnsi" w:hAnsiTheme="majorHAnsi"/>
          <w:sz w:val="24"/>
        </w:rPr>
        <w:t xml:space="preserve"> due to a disability. However, it does not change the IEP team’s mandate to document any needed specially designed instruction, adaptations, accommodations</w:t>
      </w:r>
      <w:r>
        <w:rPr>
          <w:rFonts w:asciiTheme="majorHAnsi" w:hAnsiTheme="majorHAnsi"/>
          <w:sz w:val="24"/>
        </w:rPr>
        <w:t>,</w:t>
      </w:r>
      <w:r w:rsidRPr="00F42E19">
        <w:rPr>
          <w:rFonts w:asciiTheme="majorHAnsi" w:hAnsiTheme="majorHAnsi"/>
          <w:sz w:val="24"/>
        </w:rPr>
        <w:t xml:space="preserve"> or </w:t>
      </w:r>
      <w:r>
        <w:rPr>
          <w:rFonts w:asciiTheme="majorHAnsi" w:hAnsiTheme="majorHAnsi"/>
          <w:sz w:val="24"/>
        </w:rPr>
        <w:t>AT</w:t>
      </w:r>
      <w:r w:rsidRPr="00F42E19">
        <w:rPr>
          <w:rFonts w:asciiTheme="majorHAnsi" w:hAnsiTheme="majorHAnsi"/>
          <w:sz w:val="24"/>
        </w:rPr>
        <w:t xml:space="preserve"> in the </w:t>
      </w:r>
      <w:r>
        <w:rPr>
          <w:rFonts w:asciiTheme="majorHAnsi" w:hAnsiTheme="majorHAnsi"/>
          <w:sz w:val="24"/>
        </w:rPr>
        <w:t>student’s</w:t>
      </w:r>
      <w:r w:rsidRPr="00F42E19">
        <w:rPr>
          <w:rFonts w:asciiTheme="majorHAnsi" w:hAnsiTheme="majorHAnsi"/>
          <w:sz w:val="24"/>
        </w:rPr>
        <w:t xml:space="preserve"> IEP. If a student needs to hear the text read aloud in order to comprehend the meaning of the text, it must be documented in the IEP whether readily available in a UDL environment or provided by the acquisition of new scan and read software that no </w:t>
      </w:r>
      <w:r>
        <w:rPr>
          <w:rFonts w:asciiTheme="majorHAnsi" w:hAnsiTheme="majorHAnsi"/>
          <w:sz w:val="24"/>
        </w:rPr>
        <w:t>other students are</w:t>
      </w:r>
      <w:r w:rsidRPr="00F42E19">
        <w:rPr>
          <w:rFonts w:asciiTheme="majorHAnsi" w:hAnsiTheme="majorHAnsi"/>
          <w:sz w:val="24"/>
        </w:rPr>
        <w:t xml:space="preserve"> using.  The IEP is the document that ensures that a stud</w:t>
      </w:r>
      <w:r>
        <w:rPr>
          <w:rFonts w:asciiTheme="majorHAnsi" w:hAnsiTheme="majorHAnsi"/>
          <w:sz w:val="24"/>
        </w:rPr>
        <w:t>ent will receive the services ne</w:t>
      </w:r>
      <w:r w:rsidRPr="00F42E19">
        <w:rPr>
          <w:rFonts w:asciiTheme="majorHAnsi" w:hAnsiTheme="majorHAnsi"/>
          <w:sz w:val="24"/>
        </w:rPr>
        <w:t>eded and must clearly describe every aspect of the planned individualized program.</w:t>
      </w:r>
    </w:p>
    <w:p w14:paraId="2F45885D" w14:textId="77777777" w:rsidR="00611102" w:rsidRPr="009178A7" w:rsidRDefault="00611102" w:rsidP="00611102">
      <w:pPr>
        <w:pStyle w:val="mv-element-p"/>
        <w:spacing w:before="2" w:afterLines="0" w:line="480" w:lineRule="auto"/>
        <w:rPr>
          <w:rFonts w:asciiTheme="majorHAnsi" w:hAnsiTheme="majorHAnsi"/>
          <w:sz w:val="24"/>
        </w:rPr>
      </w:pPr>
      <w:r w:rsidRPr="009178A7">
        <w:rPr>
          <w:rFonts w:asciiTheme="majorHAnsi" w:hAnsiTheme="majorHAnsi"/>
          <w:sz w:val="24"/>
        </w:rPr>
        <w:t>Example:</w:t>
      </w:r>
    </w:p>
    <w:p w14:paraId="198D2A5C" w14:textId="77777777" w:rsidR="00611102" w:rsidRPr="00F42E19" w:rsidRDefault="00611102" w:rsidP="00611102">
      <w:pPr>
        <w:spacing w:line="480" w:lineRule="auto"/>
        <w:ind w:left="720" w:firstLine="432"/>
        <w:rPr>
          <w:rFonts w:asciiTheme="majorHAnsi" w:hAnsiTheme="majorHAnsi"/>
          <w:i/>
        </w:rPr>
      </w:pPr>
      <w:r w:rsidRPr="00F42E19">
        <w:rPr>
          <w:rFonts w:asciiTheme="majorHAnsi" w:hAnsiTheme="majorHAnsi"/>
          <w:i/>
        </w:rPr>
        <w:t xml:space="preserve">Simone is just starting her first year of teaching in </w:t>
      </w:r>
      <w:proofErr w:type="spellStart"/>
      <w:r w:rsidRPr="00F42E19">
        <w:rPr>
          <w:rFonts w:asciiTheme="majorHAnsi" w:hAnsiTheme="majorHAnsi"/>
          <w:i/>
        </w:rPr>
        <w:t>Elderburg</w:t>
      </w:r>
      <w:proofErr w:type="spellEnd"/>
      <w:r w:rsidRPr="00F42E19">
        <w:rPr>
          <w:rFonts w:asciiTheme="majorHAnsi" w:hAnsiTheme="majorHAnsi"/>
          <w:i/>
        </w:rPr>
        <w:t xml:space="preserve"> School District. She is preparing for the first IEP meeting for one of her students who </w:t>
      </w:r>
      <w:proofErr w:type="gramStart"/>
      <w:r w:rsidRPr="00F42E19">
        <w:rPr>
          <w:rFonts w:asciiTheme="majorHAnsi" w:hAnsiTheme="majorHAnsi"/>
          <w:i/>
        </w:rPr>
        <w:t>has</w:t>
      </w:r>
      <w:proofErr w:type="gramEnd"/>
      <w:r w:rsidRPr="00F42E19">
        <w:rPr>
          <w:rFonts w:asciiTheme="majorHAnsi" w:hAnsiTheme="majorHAnsi"/>
          <w:i/>
        </w:rPr>
        <w:t xml:space="preserve"> shown significant improvement in her writing assignments since tablet computers became available throughout the school. Simone knows that use of the tablet to complete writing assi</w:t>
      </w:r>
      <w:r>
        <w:rPr>
          <w:rFonts w:asciiTheme="majorHAnsi" w:hAnsiTheme="majorHAnsi"/>
          <w:i/>
        </w:rPr>
        <w:t>gnments is AT</w:t>
      </w:r>
      <w:r w:rsidRPr="00F42E19">
        <w:rPr>
          <w:rFonts w:asciiTheme="majorHAnsi" w:hAnsiTheme="majorHAnsi"/>
          <w:i/>
        </w:rPr>
        <w:t xml:space="preserve"> when it is used by this student. She is not sure how to include it in the IEP.  She went to the district website and searched the district’s operating guidelines, where she found this statement:</w:t>
      </w:r>
    </w:p>
    <w:p w14:paraId="579EC557" w14:textId="77777777" w:rsidR="00611102" w:rsidRPr="00F42E19" w:rsidRDefault="00611102" w:rsidP="00611102">
      <w:pPr>
        <w:widowControl w:val="0"/>
        <w:autoSpaceDE w:val="0"/>
        <w:autoSpaceDN w:val="0"/>
        <w:adjustRightInd w:val="0"/>
        <w:spacing w:line="480" w:lineRule="auto"/>
        <w:ind w:left="1440" w:firstLine="432"/>
        <w:rPr>
          <w:rFonts w:asciiTheme="majorHAnsi" w:hAnsiTheme="majorHAnsi"/>
          <w:i/>
          <w:szCs w:val="23"/>
        </w:rPr>
      </w:pPr>
      <w:r w:rsidRPr="00F42E19">
        <w:rPr>
          <w:rFonts w:asciiTheme="majorHAnsi" w:hAnsiTheme="majorHAnsi"/>
          <w:i/>
          <w:szCs w:val="23"/>
        </w:rPr>
        <w:t>DOCUMENTATION OF A CHILD’S NEED FOR ASSISTIVE TECHNOLOGY</w:t>
      </w:r>
    </w:p>
    <w:p w14:paraId="0105841C" w14:textId="77777777" w:rsidR="00611102" w:rsidRPr="00F42E19" w:rsidRDefault="00611102" w:rsidP="00611102">
      <w:pPr>
        <w:widowControl w:val="0"/>
        <w:autoSpaceDE w:val="0"/>
        <w:autoSpaceDN w:val="0"/>
        <w:adjustRightInd w:val="0"/>
        <w:spacing w:line="480" w:lineRule="auto"/>
        <w:ind w:left="1440"/>
        <w:rPr>
          <w:rFonts w:asciiTheme="majorHAnsi" w:hAnsiTheme="majorHAnsi"/>
          <w:i/>
          <w:szCs w:val="23"/>
        </w:rPr>
      </w:pPr>
      <w:proofErr w:type="spellStart"/>
      <w:proofErr w:type="gramStart"/>
      <w:r w:rsidRPr="00F42E19">
        <w:rPr>
          <w:rFonts w:asciiTheme="majorHAnsi" w:hAnsiTheme="majorHAnsi"/>
          <w:i/>
          <w:szCs w:val="23"/>
        </w:rPr>
        <w:t>lEP</w:t>
      </w:r>
      <w:proofErr w:type="spellEnd"/>
      <w:proofErr w:type="gramEnd"/>
      <w:r w:rsidRPr="00F42E19">
        <w:rPr>
          <w:rFonts w:asciiTheme="majorHAnsi" w:hAnsiTheme="majorHAnsi"/>
          <w:i/>
          <w:szCs w:val="23"/>
        </w:rPr>
        <w:t xml:space="preserve"> teams must specify the type of </w:t>
      </w:r>
      <w:r>
        <w:rPr>
          <w:rFonts w:asciiTheme="majorHAnsi" w:hAnsiTheme="majorHAnsi"/>
          <w:i/>
          <w:szCs w:val="23"/>
        </w:rPr>
        <w:t xml:space="preserve">AT </w:t>
      </w:r>
      <w:r w:rsidRPr="00F42E19">
        <w:rPr>
          <w:rFonts w:asciiTheme="majorHAnsi" w:hAnsiTheme="majorHAnsi"/>
          <w:i/>
          <w:szCs w:val="23"/>
        </w:rPr>
        <w:t>device the student needs (e.g., tablet computers, scheduling apps, word processing with spell checking, augmentative and alternative communication</w:t>
      </w:r>
      <w:r>
        <w:rPr>
          <w:rFonts w:asciiTheme="majorHAnsi" w:hAnsiTheme="majorHAnsi"/>
          <w:i/>
          <w:szCs w:val="23"/>
        </w:rPr>
        <w:t xml:space="preserve"> (AAC)</w:t>
      </w:r>
      <w:r w:rsidRPr="00F42E19">
        <w:rPr>
          <w:rFonts w:asciiTheme="majorHAnsi" w:hAnsiTheme="majorHAnsi"/>
          <w:i/>
          <w:szCs w:val="23"/>
        </w:rPr>
        <w:t xml:space="preserve"> system). The IEP team should not include specific brand names unless a device has particular characteristics that require the child to learn operational skills that are unique to the specific device provided or the child has become accustomed to a feature or style that would make it detrimental to change to a different product.</w:t>
      </w:r>
    </w:p>
    <w:p w14:paraId="4BA9D00E" w14:textId="77777777" w:rsidR="00611102" w:rsidRPr="00F42E19" w:rsidRDefault="00611102" w:rsidP="00611102">
      <w:pPr>
        <w:spacing w:line="480" w:lineRule="auto"/>
        <w:ind w:left="720" w:firstLine="432"/>
        <w:rPr>
          <w:rFonts w:asciiTheme="majorHAnsi" w:hAnsiTheme="majorHAnsi"/>
          <w:i/>
          <w:szCs w:val="23"/>
        </w:rPr>
      </w:pPr>
      <w:r w:rsidRPr="00F42E19">
        <w:rPr>
          <w:rFonts w:asciiTheme="majorHAnsi" w:hAnsiTheme="majorHAnsi"/>
          <w:i/>
          <w:szCs w:val="23"/>
        </w:rPr>
        <w:t>Simone decided that stating, “tablet computer with word processing app” would be the best description to recommend and went to the IEP meeting ready to share her data.</w:t>
      </w:r>
    </w:p>
    <w:p w14:paraId="4C9F9788" w14:textId="77777777" w:rsidR="00611102" w:rsidRPr="00F42E19" w:rsidRDefault="00611102" w:rsidP="00611102">
      <w:pPr>
        <w:spacing w:line="480" w:lineRule="auto"/>
        <w:rPr>
          <w:rFonts w:asciiTheme="majorHAnsi" w:hAnsiTheme="majorHAnsi"/>
        </w:rPr>
      </w:pPr>
    </w:p>
    <w:tbl>
      <w:tblPr>
        <w:tblW w:w="91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611102" w:rsidRPr="00F42E19" w14:paraId="09E9DE1B" w14:textId="77777777">
        <w:trPr>
          <w:trHeight w:val="387"/>
        </w:trPr>
        <w:tc>
          <w:tcPr>
            <w:tcW w:w="9114" w:type="dxa"/>
            <w:shd w:val="clear" w:color="auto" w:fill="C0C0C0"/>
          </w:tcPr>
          <w:p w14:paraId="218517AC" w14:textId="77777777" w:rsidR="00611102" w:rsidRPr="00F42E19" w:rsidRDefault="00611102" w:rsidP="00380BE9">
            <w:pPr>
              <w:spacing w:line="480" w:lineRule="auto"/>
              <w:rPr>
                <w:rFonts w:asciiTheme="majorHAnsi" w:hAnsiTheme="majorHAnsi"/>
              </w:rPr>
            </w:pPr>
            <w:r w:rsidRPr="00F42E19">
              <w:rPr>
                <w:rFonts w:asciiTheme="majorHAnsi" w:hAnsiTheme="majorHAnsi"/>
              </w:rPr>
              <w:t xml:space="preserve">Key Questions </w:t>
            </w:r>
          </w:p>
        </w:tc>
      </w:tr>
      <w:tr w:rsidR="00611102" w:rsidRPr="00F42E19" w14:paraId="6773F118" w14:textId="77777777">
        <w:trPr>
          <w:trHeight w:val="1225"/>
        </w:trPr>
        <w:tc>
          <w:tcPr>
            <w:tcW w:w="9114" w:type="dxa"/>
          </w:tcPr>
          <w:p w14:paraId="6BFA6342" w14:textId="77777777" w:rsidR="00611102" w:rsidRPr="00F42E19" w:rsidRDefault="00611102" w:rsidP="00380BE9">
            <w:pPr>
              <w:numPr>
                <w:ilvl w:val="0"/>
                <w:numId w:val="5"/>
              </w:numPr>
              <w:spacing w:line="480" w:lineRule="auto"/>
              <w:rPr>
                <w:rFonts w:asciiTheme="majorHAnsi" w:hAnsiTheme="majorHAnsi"/>
              </w:rPr>
            </w:pPr>
            <w:r w:rsidRPr="00F42E19">
              <w:rPr>
                <w:rFonts w:asciiTheme="majorHAnsi" w:hAnsiTheme="majorHAnsi"/>
              </w:rPr>
              <w:t xml:space="preserve">What are the agency’s guidelines for documenting </w:t>
            </w:r>
            <w:r>
              <w:rPr>
                <w:rFonts w:asciiTheme="majorHAnsi" w:hAnsiTheme="majorHAnsi"/>
              </w:rPr>
              <w:t>AT</w:t>
            </w:r>
            <w:r w:rsidRPr="00F42E19">
              <w:rPr>
                <w:rFonts w:asciiTheme="majorHAnsi" w:hAnsiTheme="majorHAnsi"/>
              </w:rPr>
              <w:t xml:space="preserve"> in the IEP?</w:t>
            </w:r>
          </w:p>
          <w:p w14:paraId="7FBED6AE" w14:textId="77777777" w:rsidR="00611102" w:rsidRPr="00F42E19" w:rsidRDefault="00611102" w:rsidP="00380BE9">
            <w:pPr>
              <w:numPr>
                <w:ilvl w:val="0"/>
                <w:numId w:val="5"/>
              </w:numPr>
              <w:spacing w:line="480" w:lineRule="auto"/>
              <w:rPr>
                <w:rFonts w:asciiTheme="majorHAnsi" w:hAnsiTheme="majorHAnsi"/>
              </w:rPr>
            </w:pPr>
            <w:r w:rsidRPr="00F42E19">
              <w:rPr>
                <w:rFonts w:asciiTheme="majorHAnsi" w:hAnsiTheme="majorHAnsi"/>
              </w:rPr>
              <w:t>How do district personnel access the guidelines?</w:t>
            </w:r>
          </w:p>
          <w:p w14:paraId="573ECD37" w14:textId="77777777" w:rsidR="00611102" w:rsidRPr="00F42E19" w:rsidRDefault="00611102" w:rsidP="00380BE9">
            <w:pPr>
              <w:numPr>
                <w:ilvl w:val="0"/>
                <w:numId w:val="5"/>
              </w:numPr>
              <w:spacing w:line="480" w:lineRule="auto"/>
              <w:rPr>
                <w:rFonts w:asciiTheme="majorHAnsi" w:hAnsiTheme="majorHAnsi"/>
              </w:rPr>
            </w:pPr>
            <w:r w:rsidRPr="00F42E19">
              <w:rPr>
                <w:rFonts w:asciiTheme="majorHAnsi" w:hAnsiTheme="majorHAnsi"/>
              </w:rPr>
              <w:t>What process is used to disseminate the guidelines?</w:t>
            </w:r>
          </w:p>
          <w:p w14:paraId="1F53A880" w14:textId="77777777" w:rsidR="00611102" w:rsidRPr="0099735B" w:rsidRDefault="00611102" w:rsidP="00380BE9">
            <w:pPr>
              <w:numPr>
                <w:ilvl w:val="0"/>
                <w:numId w:val="5"/>
              </w:numPr>
              <w:spacing w:line="480" w:lineRule="auto"/>
              <w:rPr>
                <w:rFonts w:asciiTheme="majorHAnsi" w:hAnsiTheme="majorHAnsi"/>
              </w:rPr>
            </w:pPr>
            <w:r w:rsidRPr="00F42E19">
              <w:rPr>
                <w:rFonts w:asciiTheme="majorHAnsi" w:hAnsiTheme="majorHAnsi"/>
              </w:rPr>
              <w:t>What supports are in place to ensure that the guidelines are consistently implemented?</w:t>
            </w:r>
          </w:p>
        </w:tc>
      </w:tr>
    </w:tbl>
    <w:p w14:paraId="65F50134" w14:textId="77777777" w:rsidR="00611102" w:rsidRPr="00F42E19" w:rsidRDefault="00611102" w:rsidP="00611102">
      <w:pPr>
        <w:spacing w:line="480" w:lineRule="auto"/>
        <w:rPr>
          <w:rFonts w:asciiTheme="majorHAnsi" w:hAnsiTheme="majorHAnsi"/>
          <w:b/>
        </w:rPr>
      </w:pPr>
    </w:p>
    <w:p w14:paraId="033C1FC8" w14:textId="77777777" w:rsidR="00611102" w:rsidRPr="0003339A" w:rsidRDefault="00611102" w:rsidP="00611102">
      <w:pPr>
        <w:numPr>
          <w:ilvl w:val="0"/>
          <w:numId w:val="14"/>
        </w:numPr>
        <w:spacing w:line="480" w:lineRule="auto"/>
        <w:rPr>
          <w:rFonts w:asciiTheme="majorHAnsi" w:hAnsiTheme="majorHAnsi"/>
        </w:rPr>
      </w:pPr>
      <w:r w:rsidRPr="00F42E19">
        <w:rPr>
          <w:rFonts w:asciiTheme="majorHAnsi" w:hAnsiTheme="majorHAnsi"/>
          <w:b/>
        </w:rPr>
        <w:t xml:space="preserve">All </w:t>
      </w:r>
      <w:r w:rsidRPr="00F42E19">
        <w:rPr>
          <w:rFonts w:asciiTheme="majorHAnsi" w:hAnsiTheme="majorHAnsi"/>
          <w:b/>
          <w:u w:val="single"/>
        </w:rPr>
        <w:t>services</w:t>
      </w:r>
      <w:r w:rsidRPr="00F42E19">
        <w:rPr>
          <w:rFonts w:asciiTheme="majorHAnsi" w:hAnsiTheme="majorHAnsi"/>
          <w:b/>
        </w:rPr>
        <w:t xml:space="preserve"> that the IEP team determines are needed to support the selection, acquisition, and use of assistive technology devices are designated in the IEP. </w:t>
      </w:r>
    </w:p>
    <w:p w14:paraId="349BE0BF" w14:textId="77777777" w:rsidR="00611102" w:rsidRPr="00F42E19" w:rsidRDefault="00611102" w:rsidP="00611102">
      <w:pPr>
        <w:autoSpaceDE w:val="0"/>
        <w:autoSpaceDN w:val="0"/>
        <w:adjustRightInd w:val="0"/>
        <w:spacing w:line="480" w:lineRule="auto"/>
        <w:ind w:left="360"/>
        <w:rPr>
          <w:rFonts w:asciiTheme="majorHAnsi" w:hAnsiTheme="majorHAnsi"/>
        </w:rPr>
      </w:pPr>
      <w:r w:rsidRPr="0003339A">
        <w:rPr>
          <w:rFonts w:asciiTheme="majorHAnsi" w:hAnsiTheme="majorHAnsi"/>
          <w:b/>
          <w:u w:val="single"/>
        </w:rPr>
        <w:t>Intent</w:t>
      </w:r>
      <w:r w:rsidRPr="0003339A">
        <w:rPr>
          <w:rFonts w:asciiTheme="majorHAnsi" w:hAnsiTheme="majorHAnsi"/>
          <w:b/>
        </w:rPr>
        <w:t>:</w:t>
      </w:r>
      <w:r w:rsidRPr="00F42E19">
        <w:rPr>
          <w:rFonts w:asciiTheme="majorHAnsi" w:hAnsiTheme="majorHAnsi"/>
        </w:rPr>
        <w:t xml:space="preserve"> The provision of </w:t>
      </w:r>
      <w:r>
        <w:rPr>
          <w:rFonts w:asciiTheme="majorHAnsi" w:hAnsiTheme="majorHAnsi"/>
        </w:rPr>
        <w:t>AT</w:t>
      </w:r>
      <w:r w:rsidRPr="00F42E19">
        <w:rPr>
          <w:rFonts w:asciiTheme="majorHAnsi" w:hAnsiTheme="majorHAnsi"/>
        </w:rPr>
        <w:t xml:space="preserve"> services is critical to the effective use of </w:t>
      </w:r>
      <w:r>
        <w:rPr>
          <w:rFonts w:asciiTheme="majorHAnsi" w:hAnsiTheme="majorHAnsi"/>
        </w:rPr>
        <w:t>AT</w:t>
      </w:r>
      <w:r w:rsidRPr="00F42E19">
        <w:rPr>
          <w:rFonts w:asciiTheme="majorHAnsi" w:hAnsiTheme="majorHAnsi"/>
        </w:rPr>
        <w:t xml:space="preserve"> devices. It is important that the IEP describes the </w:t>
      </w:r>
      <w:r>
        <w:rPr>
          <w:rFonts w:asciiTheme="majorHAnsi" w:hAnsiTheme="majorHAnsi"/>
        </w:rPr>
        <w:t>AT</w:t>
      </w:r>
      <w:r w:rsidRPr="00F42E19">
        <w:rPr>
          <w:rFonts w:asciiTheme="majorHAnsi" w:hAnsiTheme="majorHAnsi"/>
        </w:rPr>
        <w:t xml:space="preserve"> services that are needed for student success. Such services may include evaluation/assessment, customization or maintenance of devices, coordination of services, and training for the student and family and professionals, among others.</w:t>
      </w:r>
    </w:p>
    <w:p w14:paraId="5B09D5DB" w14:textId="77777777" w:rsidR="00611102" w:rsidRPr="00F42E19" w:rsidRDefault="00611102" w:rsidP="00611102">
      <w:pPr>
        <w:autoSpaceDE w:val="0"/>
        <w:autoSpaceDN w:val="0"/>
        <w:adjustRightInd w:val="0"/>
        <w:spacing w:line="480" w:lineRule="auto"/>
        <w:ind w:firstLine="360"/>
      </w:pPr>
      <w:r w:rsidRPr="00F42E19">
        <w:rPr>
          <w:rFonts w:asciiTheme="majorHAnsi" w:hAnsiTheme="majorHAnsi"/>
        </w:rPr>
        <w:t xml:space="preserve">Under federal law </w:t>
      </w:r>
      <w:r>
        <w:rPr>
          <w:rFonts w:asciiTheme="majorHAnsi" w:hAnsiTheme="majorHAnsi"/>
        </w:rPr>
        <w:t>AT</w:t>
      </w:r>
      <w:r w:rsidRPr="00F42E19">
        <w:rPr>
          <w:rFonts w:asciiTheme="majorHAnsi" w:hAnsiTheme="majorHAnsi"/>
        </w:rPr>
        <w:t xml:space="preserve"> may be provided as a part of a student’s special education, related services, or supplementary aids and services.  As a result, </w:t>
      </w:r>
      <w:r>
        <w:rPr>
          <w:rFonts w:asciiTheme="majorHAnsi" w:hAnsiTheme="majorHAnsi"/>
        </w:rPr>
        <w:t>AT</w:t>
      </w:r>
      <w:r w:rsidRPr="00F42E19">
        <w:rPr>
          <w:rFonts w:asciiTheme="majorHAnsi" w:hAnsiTheme="majorHAnsi"/>
        </w:rPr>
        <w:t xml:space="preserve"> may be documented in any of those areas. There is no “right or wrong” place to document </w:t>
      </w:r>
      <w:r>
        <w:rPr>
          <w:rFonts w:asciiTheme="majorHAnsi" w:hAnsiTheme="majorHAnsi"/>
        </w:rPr>
        <w:t>AT</w:t>
      </w:r>
      <w:r w:rsidRPr="00F42E19">
        <w:rPr>
          <w:rFonts w:asciiTheme="majorHAnsi" w:hAnsiTheme="majorHAnsi"/>
        </w:rPr>
        <w:t xml:space="preserve"> needs. Each area is equally powerful. The task of the IEP team is to document </w:t>
      </w:r>
      <w:r>
        <w:rPr>
          <w:rFonts w:asciiTheme="majorHAnsi" w:hAnsiTheme="majorHAnsi"/>
        </w:rPr>
        <w:t>AT</w:t>
      </w:r>
      <w:r w:rsidRPr="00F42E19">
        <w:rPr>
          <w:rFonts w:asciiTheme="majorHAnsi" w:hAnsiTheme="majorHAnsi"/>
        </w:rPr>
        <w:t xml:space="preserve"> in the places in the IEP that are the most appropriate to the device and services provided. The most important factor is that the documentation makes sense to individuals who must implement the student’s individualized program. The sections of the IEP addressed below include special education, related services, supplementary aids and services, accommodations</w:t>
      </w:r>
      <w:r>
        <w:rPr>
          <w:rFonts w:asciiTheme="majorHAnsi" w:hAnsiTheme="majorHAnsi"/>
        </w:rPr>
        <w:t>,</w:t>
      </w:r>
      <w:r w:rsidRPr="00F42E19">
        <w:rPr>
          <w:rFonts w:asciiTheme="majorHAnsi" w:hAnsiTheme="majorHAnsi"/>
        </w:rPr>
        <w:t xml:space="preserve"> and supports for school personnel.</w:t>
      </w:r>
    </w:p>
    <w:p w14:paraId="235E1491" w14:textId="77777777" w:rsidR="00611102" w:rsidRPr="00F42E19" w:rsidRDefault="00611102" w:rsidP="00611102">
      <w:pPr>
        <w:spacing w:line="480" w:lineRule="auto"/>
        <w:rPr>
          <w:rFonts w:asciiTheme="majorHAnsi" w:hAnsiTheme="majorHAnsi"/>
        </w:rPr>
      </w:pPr>
      <w:r w:rsidRPr="00F42E19">
        <w:rPr>
          <w:rFonts w:asciiTheme="majorHAnsi" w:hAnsiTheme="majorHAnsi"/>
          <w:b/>
        </w:rPr>
        <w:t>A. Special Education</w:t>
      </w:r>
      <w:r w:rsidRPr="00F42E19">
        <w:rPr>
          <w:rFonts w:asciiTheme="majorHAnsi" w:hAnsiTheme="majorHAnsi"/>
        </w:rPr>
        <w:t xml:space="preserve">: When </w:t>
      </w:r>
      <w:r>
        <w:rPr>
          <w:rFonts w:asciiTheme="majorHAnsi" w:hAnsiTheme="majorHAnsi"/>
        </w:rPr>
        <w:t>AT</w:t>
      </w:r>
      <w:r w:rsidRPr="00F42E19">
        <w:rPr>
          <w:rFonts w:asciiTheme="majorHAnsi" w:hAnsiTheme="majorHAnsi"/>
        </w:rPr>
        <w:t xml:space="preserve"> devices and/or services are provided as part of a student’s specially designed instruction, documentation is found in the annual goals. When developing annual goals, the IEP team determines whether or not the student needs </w:t>
      </w:r>
      <w:r>
        <w:rPr>
          <w:rFonts w:asciiTheme="majorHAnsi" w:hAnsiTheme="majorHAnsi"/>
        </w:rPr>
        <w:t>AT</w:t>
      </w:r>
      <w:r w:rsidRPr="00F42E19">
        <w:rPr>
          <w:rFonts w:asciiTheme="majorHAnsi" w:hAnsiTheme="majorHAnsi"/>
        </w:rPr>
        <w:t xml:space="preserve"> in order to accomplish them.  First the goals are developed and then the need for </w:t>
      </w:r>
      <w:r>
        <w:rPr>
          <w:rFonts w:asciiTheme="majorHAnsi" w:hAnsiTheme="majorHAnsi"/>
        </w:rPr>
        <w:t>AT</w:t>
      </w:r>
      <w:r w:rsidRPr="00F42E19">
        <w:rPr>
          <w:rFonts w:asciiTheme="majorHAnsi" w:hAnsiTheme="majorHAnsi"/>
        </w:rPr>
        <w:t xml:space="preserve"> is addressed.  In most cases, </w:t>
      </w:r>
      <w:r>
        <w:rPr>
          <w:rFonts w:asciiTheme="majorHAnsi" w:hAnsiTheme="majorHAnsi"/>
        </w:rPr>
        <w:t>AT</w:t>
      </w:r>
      <w:r w:rsidRPr="00F42E19">
        <w:rPr>
          <w:rFonts w:asciiTheme="majorHAnsi" w:hAnsiTheme="majorHAnsi"/>
        </w:rPr>
        <w:t xml:space="preserve"> is not the goal; rather, it is the means to achieving the goal.  </w:t>
      </w:r>
    </w:p>
    <w:p w14:paraId="6B47C8A1" w14:textId="77777777" w:rsidR="00611102" w:rsidRPr="00F42E19" w:rsidRDefault="00611102" w:rsidP="00611102">
      <w:pPr>
        <w:spacing w:line="480" w:lineRule="auto"/>
        <w:rPr>
          <w:rFonts w:asciiTheme="majorHAnsi" w:hAnsiTheme="majorHAnsi"/>
        </w:rPr>
      </w:pPr>
      <w:r w:rsidRPr="00F42E19">
        <w:rPr>
          <w:rFonts w:asciiTheme="majorHAnsi" w:hAnsiTheme="majorHAnsi"/>
        </w:rPr>
        <w:t>Example:</w:t>
      </w:r>
    </w:p>
    <w:p w14:paraId="3BE8AD0B" w14:textId="77777777" w:rsidR="00611102" w:rsidRPr="00F42E19" w:rsidRDefault="00611102" w:rsidP="00611102">
      <w:pPr>
        <w:spacing w:line="480" w:lineRule="auto"/>
        <w:ind w:left="720" w:firstLine="432"/>
        <w:rPr>
          <w:rFonts w:asciiTheme="majorHAnsi" w:hAnsiTheme="majorHAnsi"/>
        </w:rPr>
      </w:pPr>
      <w:r w:rsidRPr="00F42E19">
        <w:rPr>
          <w:rFonts w:asciiTheme="majorHAnsi" w:hAnsiTheme="majorHAnsi"/>
          <w:i/>
        </w:rPr>
        <w:t xml:space="preserve">Bianca will express basic wants and needs in 90% of the opportunities using single word utterances and/or a voice output </w:t>
      </w:r>
      <w:r>
        <w:rPr>
          <w:rFonts w:asciiTheme="majorHAnsi" w:hAnsiTheme="majorHAnsi"/>
          <w:i/>
        </w:rPr>
        <w:t>AAC</w:t>
      </w:r>
      <w:r w:rsidRPr="00F42E19">
        <w:rPr>
          <w:rFonts w:asciiTheme="majorHAnsi" w:hAnsiTheme="majorHAnsi"/>
          <w:i/>
        </w:rPr>
        <w:t xml:space="preserve"> device when longer utterances are needed.</w:t>
      </w:r>
    </w:p>
    <w:p w14:paraId="68434FD7" w14:textId="77777777" w:rsidR="00611102" w:rsidRPr="00F42E19" w:rsidRDefault="00611102" w:rsidP="00611102">
      <w:pPr>
        <w:spacing w:after="200" w:line="480" w:lineRule="auto"/>
        <w:ind w:firstLine="432"/>
        <w:rPr>
          <w:rFonts w:asciiTheme="majorHAnsi" w:hAnsiTheme="majorHAnsi"/>
        </w:rPr>
      </w:pPr>
      <w:r w:rsidRPr="00F42E19">
        <w:rPr>
          <w:rFonts w:asciiTheme="majorHAnsi" w:hAnsiTheme="majorHAnsi"/>
        </w:rPr>
        <w:t xml:space="preserve">On occasion, if the student does not have skills to use the </w:t>
      </w:r>
      <w:r>
        <w:rPr>
          <w:rFonts w:asciiTheme="majorHAnsi" w:hAnsiTheme="majorHAnsi"/>
        </w:rPr>
        <w:t>AT</w:t>
      </w:r>
      <w:r w:rsidRPr="00F42E19">
        <w:rPr>
          <w:rFonts w:asciiTheme="majorHAnsi" w:hAnsiTheme="majorHAnsi"/>
        </w:rPr>
        <w:t xml:space="preserve"> that is needed to achieve other goals, a goal may be written to address those operational skills.  For example, </w:t>
      </w:r>
      <w:r>
        <w:rPr>
          <w:rFonts w:asciiTheme="majorHAnsi" w:hAnsiTheme="majorHAnsi"/>
        </w:rPr>
        <w:t xml:space="preserve">if a student has </w:t>
      </w:r>
      <w:r w:rsidRPr="00F42E19">
        <w:rPr>
          <w:rFonts w:asciiTheme="majorHAnsi" w:hAnsiTheme="majorHAnsi"/>
        </w:rPr>
        <w:t>goals in her IE</w:t>
      </w:r>
      <w:r>
        <w:rPr>
          <w:rFonts w:asciiTheme="majorHAnsi" w:hAnsiTheme="majorHAnsi"/>
        </w:rPr>
        <w:t>P about written productivity and t</w:t>
      </w:r>
      <w:r w:rsidRPr="00F42E19">
        <w:rPr>
          <w:rFonts w:asciiTheme="majorHAnsi" w:hAnsiTheme="majorHAnsi"/>
        </w:rPr>
        <w:t>he team d</w:t>
      </w:r>
      <w:r>
        <w:rPr>
          <w:rFonts w:asciiTheme="majorHAnsi" w:hAnsiTheme="majorHAnsi"/>
        </w:rPr>
        <w:t>etermines that she needs</w:t>
      </w:r>
      <w:r w:rsidRPr="00F42E19">
        <w:rPr>
          <w:rFonts w:asciiTheme="majorHAnsi" w:hAnsiTheme="majorHAnsi"/>
        </w:rPr>
        <w:t xml:space="preserve"> voice recognition softwa</w:t>
      </w:r>
      <w:r>
        <w:rPr>
          <w:rFonts w:asciiTheme="majorHAnsi" w:hAnsiTheme="majorHAnsi"/>
        </w:rPr>
        <w:t>re to accomplish those goals, t</w:t>
      </w:r>
      <w:r w:rsidRPr="00F42E19">
        <w:rPr>
          <w:rFonts w:asciiTheme="majorHAnsi" w:hAnsiTheme="majorHAnsi"/>
        </w:rPr>
        <w:t xml:space="preserve">hey </w:t>
      </w:r>
      <w:r>
        <w:rPr>
          <w:rFonts w:asciiTheme="majorHAnsi" w:hAnsiTheme="majorHAnsi"/>
        </w:rPr>
        <w:t>may include</w:t>
      </w:r>
      <w:r w:rsidRPr="00F42E19">
        <w:rPr>
          <w:rFonts w:asciiTheme="majorHAnsi" w:hAnsiTheme="majorHAnsi"/>
        </w:rPr>
        <w:t xml:space="preserve"> instruction</w:t>
      </w:r>
      <w:r>
        <w:rPr>
          <w:rFonts w:asciiTheme="majorHAnsi" w:hAnsiTheme="majorHAnsi"/>
        </w:rPr>
        <w:t>al goals</w:t>
      </w:r>
      <w:r w:rsidRPr="00F42E19">
        <w:rPr>
          <w:rFonts w:asciiTheme="majorHAnsi" w:hAnsiTheme="majorHAnsi"/>
        </w:rPr>
        <w:t xml:space="preserve"> on the operation of the </w:t>
      </w:r>
      <w:r>
        <w:rPr>
          <w:rFonts w:asciiTheme="majorHAnsi" w:hAnsiTheme="majorHAnsi"/>
        </w:rPr>
        <w:t>voice recognition software</w:t>
      </w:r>
      <w:r w:rsidRPr="00F42E19">
        <w:rPr>
          <w:rFonts w:asciiTheme="majorHAnsi" w:hAnsiTheme="majorHAnsi"/>
        </w:rPr>
        <w:t xml:space="preserve"> until she was able to use it functionally.</w:t>
      </w:r>
    </w:p>
    <w:p w14:paraId="795AEAEE" w14:textId="77777777" w:rsidR="00611102" w:rsidRPr="00F42E19" w:rsidRDefault="00611102" w:rsidP="00611102">
      <w:pPr>
        <w:spacing w:line="480" w:lineRule="auto"/>
        <w:ind w:firstLine="432"/>
        <w:rPr>
          <w:rFonts w:asciiTheme="majorHAnsi" w:hAnsiTheme="majorHAnsi"/>
        </w:rPr>
      </w:pPr>
      <w:r w:rsidRPr="00F42E19">
        <w:rPr>
          <w:rFonts w:asciiTheme="majorHAnsi" w:hAnsiTheme="majorHAnsi"/>
        </w:rPr>
        <w:t xml:space="preserve">In IDEA there is no requirement for benchmarks, and </w:t>
      </w:r>
      <w:proofErr w:type="gramStart"/>
      <w:r w:rsidRPr="00F42E19">
        <w:rPr>
          <w:rFonts w:asciiTheme="majorHAnsi" w:hAnsiTheme="majorHAnsi"/>
        </w:rPr>
        <w:t>short term</w:t>
      </w:r>
      <w:proofErr w:type="gramEnd"/>
      <w:r w:rsidRPr="00F42E19">
        <w:rPr>
          <w:rFonts w:asciiTheme="majorHAnsi" w:hAnsiTheme="majorHAnsi"/>
        </w:rPr>
        <w:t xml:space="preserve"> objectives for students with disabilities who are participating in the general education curriculum. They are only required for students participating in assessments aligned to alternate achievement standards. However, some states still require benchmarks and objectives for all students receiving special education.  If </w:t>
      </w:r>
      <w:proofErr w:type="gramStart"/>
      <w:r w:rsidRPr="00F42E19">
        <w:rPr>
          <w:rFonts w:asciiTheme="majorHAnsi" w:hAnsiTheme="majorHAnsi"/>
        </w:rPr>
        <w:t>short term</w:t>
      </w:r>
      <w:proofErr w:type="gramEnd"/>
      <w:r w:rsidRPr="00F42E19">
        <w:rPr>
          <w:rFonts w:asciiTheme="majorHAnsi" w:hAnsiTheme="majorHAnsi"/>
        </w:rPr>
        <w:t xml:space="preserve"> objectives or benchmarks are required, a student may have objectives to learn to use a specific </w:t>
      </w:r>
      <w:r>
        <w:rPr>
          <w:rFonts w:asciiTheme="majorHAnsi" w:hAnsiTheme="majorHAnsi"/>
        </w:rPr>
        <w:t>AT</w:t>
      </w:r>
      <w:r w:rsidRPr="00F42E19">
        <w:rPr>
          <w:rFonts w:asciiTheme="majorHAnsi" w:hAnsiTheme="majorHAnsi"/>
        </w:rPr>
        <w:t xml:space="preserve"> device.  The training that the student needs is an </w:t>
      </w:r>
      <w:r>
        <w:rPr>
          <w:rFonts w:asciiTheme="majorHAnsi" w:hAnsiTheme="majorHAnsi"/>
        </w:rPr>
        <w:t>AT</w:t>
      </w:r>
      <w:r w:rsidRPr="00F42E19">
        <w:rPr>
          <w:rFonts w:asciiTheme="majorHAnsi" w:hAnsiTheme="majorHAnsi"/>
        </w:rPr>
        <w:t xml:space="preserve"> service, and both will be documented in the IEP.  </w:t>
      </w:r>
    </w:p>
    <w:p w14:paraId="2FF3A805" w14:textId="77777777" w:rsidR="00611102" w:rsidRPr="00F42E19" w:rsidRDefault="00611102" w:rsidP="00611102">
      <w:pPr>
        <w:spacing w:line="480" w:lineRule="auto"/>
        <w:rPr>
          <w:rFonts w:asciiTheme="majorHAnsi" w:hAnsiTheme="majorHAnsi"/>
        </w:rPr>
      </w:pPr>
      <w:r w:rsidRPr="00F42E19">
        <w:rPr>
          <w:rFonts w:asciiTheme="majorHAnsi" w:hAnsiTheme="majorHAnsi"/>
        </w:rPr>
        <w:t>Example:</w:t>
      </w:r>
    </w:p>
    <w:p w14:paraId="31818F86" w14:textId="77777777" w:rsidR="00611102" w:rsidRPr="00F42E19" w:rsidRDefault="00611102" w:rsidP="00611102">
      <w:pPr>
        <w:spacing w:line="480" w:lineRule="auto"/>
        <w:ind w:left="432" w:firstLine="432"/>
        <w:rPr>
          <w:rFonts w:asciiTheme="majorHAnsi" w:hAnsiTheme="majorHAnsi"/>
          <w:i/>
        </w:rPr>
      </w:pPr>
      <w:r w:rsidRPr="00F42E19">
        <w:rPr>
          <w:rFonts w:asciiTheme="majorHAnsi" w:hAnsiTheme="majorHAnsi"/>
          <w:i/>
        </w:rPr>
        <w:t xml:space="preserve">When provided with a digital braille </w:t>
      </w:r>
      <w:proofErr w:type="spellStart"/>
      <w:r w:rsidRPr="00F42E19">
        <w:rPr>
          <w:rFonts w:asciiTheme="majorHAnsi" w:hAnsiTheme="majorHAnsi"/>
          <w:i/>
        </w:rPr>
        <w:t>notetaker</w:t>
      </w:r>
      <w:proofErr w:type="spellEnd"/>
      <w:r w:rsidRPr="00F42E19">
        <w:rPr>
          <w:rFonts w:asciiTheme="majorHAnsi" w:hAnsiTheme="majorHAnsi"/>
          <w:i/>
        </w:rPr>
        <w:t xml:space="preserve"> and instruction on its use, Scott will demonstrate proficiency to produce and publish two or more pages of text with fewer than five errors.</w:t>
      </w:r>
    </w:p>
    <w:p w14:paraId="526BDB00" w14:textId="77777777" w:rsidR="00611102" w:rsidRPr="00F42E19" w:rsidRDefault="00611102" w:rsidP="00611102">
      <w:pPr>
        <w:spacing w:line="480" w:lineRule="auto"/>
        <w:ind w:left="432" w:firstLine="432"/>
        <w:rPr>
          <w:rFonts w:asciiTheme="majorHAnsi" w:hAnsiTheme="majorHAnsi"/>
        </w:rPr>
      </w:pPr>
      <w:r w:rsidRPr="00F42E19">
        <w:rPr>
          <w:rFonts w:asciiTheme="majorHAnsi" w:hAnsiTheme="majorHAnsi"/>
          <w:i/>
        </w:rPr>
        <w:t xml:space="preserve">When provided with braille science and social studies </w:t>
      </w:r>
      <w:proofErr w:type="gramStart"/>
      <w:r w:rsidRPr="00F42E19">
        <w:rPr>
          <w:rFonts w:asciiTheme="majorHAnsi" w:hAnsiTheme="majorHAnsi"/>
          <w:i/>
        </w:rPr>
        <w:t>text books</w:t>
      </w:r>
      <w:proofErr w:type="gramEnd"/>
      <w:r w:rsidRPr="00F42E19">
        <w:rPr>
          <w:rFonts w:asciiTheme="majorHAnsi" w:hAnsiTheme="majorHAnsi"/>
          <w:i/>
        </w:rPr>
        <w:t xml:space="preserve"> at the fifth grade level, Scott will read them with fewer than two errors per page.</w:t>
      </w:r>
    </w:p>
    <w:p w14:paraId="0EBD683E" w14:textId="77777777" w:rsidR="00611102" w:rsidRPr="00F42E19" w:rsidRDefault="00611102" w:rsidP="00611102">
      <w:pPr>
        <w:spacing w:line="480" w:lineRule="auto"/>
        <w:rPr>
          <w:rFonts w:asciiTheme="majorHAnsi" w:hAnsiTheme="majorHAnsi"/>
        </w:rPr>
      </w:pPr>
      <w:r w:rsidRPr="00F42E19">
        <w:rPr>
          <w:rFonts w:asciiTheme="majorHAnsi" w:hAnsiTheme="majorHAnsi"/>
          <w:b/>
        </w:rPr>
        <w:t>B. Related Services:</w:t>
      </w:r>
      <w:r w:rsidRPr="00F42E19">
        <w:rPr>
          <w:rFonts w:asciiTheme="majorHAnsi" w:hAnsiTheme="majorHAnsi"/>
        </w:rPr>
        <w:t xml:space="preserve"> When </w:t>
      </w:r>
      <w:r>
        <w:rPr>
          <w:rFonts w:asciiTheme="majorHAnsi" w:hAnsiTheme="majorHAnsi"/>
        </w:rPr>
        <w:t>AT</w:t>
      </w:r>
      <w:r w:rsidRPr="00F42E19">
        <w:rPr>
          <w:rFonts w:asciiTheme="majorHAnsi" w:hAnsiTheme="majorHAnsi"/>
        </w:rPr>
        <w:t xml:space="preserve"> is provided as a part of a related service, it is documented in the IEP form’s listing of related services. In this case the anticipated duration, location and frequency of the service must be documented. If </w:t>
      </w:r>
      <w:r>
        <w:rPr>
          <w:rFonts w:asciiTheme="majorHAnsi" w:hAnsiTheme="majorHAnsi"/>
        </w:rPr>
        <w:t>AT</w:t>
      </w:r>
      <w:r w:rsidRPr="00F42E19">
        <w:rPr>
          <w:rFonts w:asciiTheme="majorHAnsi" w:hAnsiTheme="majorHAnsi"/>
        </w:rPr>
        <w:t xml:space="preserve"> is listed in the IEP form’s related service section, it is important to remember that additional information may need to be added in other sections of the IEP to clarify the types of </w:t>
      </w:r>
      <w:r>
        <w:rPr>
          <w:rFonts w:asciiTheme="majorHAnsi" w:hAnsiTheme="majorHAnsi"/>
        </w:rPr>
        <w:t>AT</w:t>
      </w:r>
      <w:r w:rsidRPr="00F42E19">
        <w:rPr>
          <w:rFonts w:asciiTheme="majorHAnsi" w:hAnsiTheme="majorHAnsi"/>
        </w:rPr>
        <w:t xml:space="preserve"> that will be used, the environments in which the </w:t>
      </w:r>
      <w:r>
        <w:rPr>
          <w:rFonts w:asciiTheme="majorHAnsi" w:hAnsiTheme="majorHAnsi"/>
        </w:rPr>
        <w:t>AT</w:t>
      </w:r>
      <w:r w:rsidRPr="00F42E19">
        <w:rPr>
          <w:rFonts w:asciiTheme="majorHAnsi" w:hAnsiTheme="majorHAnsi"/>
        </w:rPr>
        <w:t xml:space="preserve"> will be used, and the staff responsible for supporting the use of the </w:t>
      </w:r>
      <w:r>
        <w:rPr>
          <w:rFonts w:asciiTheme="majorHAnsi" w:hAnsiTheme="majorHAnsi"/>
        </w:rPr>
        <w:t>AT</w:t>
      </w:r>
      <w:r w:rsidRPr="00F42E19">
        <w:rPr>
          <w:rFonts w:asciiTheme="majorHAnsi" w:hAnsiTheme="majorHAnsi"/>
        </w:rPr>
        <w:t xml:space="preserve">. </w:t>
      </w:r>
    </w:p>
    <w:p w14:paraId="1354D2D1" w14:textId="77777777" w:rsidR="00611102" w:rsidRPr="00F42E19" w:rsidRDefault="00611102" w:rsidP="00611102">
      <w:pPr>
        <w:spacing w:line="480" w:lineRule="auto"/>
        <w:rPr>
          <w:rFonts w:asciiTheme="majorHAnsi" w:hAnsiTheme="majorHAnsi"/>
        </w:rPr>
      </w:pPr>
      <w:r w:rsidRPr="00F42E19">
        <w:rPr>
          <w:rFonts w:asciiTheme="majorHAnsi" w:hAnsiTheme="majorHAnsi"/>
        </w:rPr>
        <w:t>Example:</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1506"/>
        <w:gridCol w:w="1284"/>
        <w:gridCol w:w="1728"/>
      </w:tblGrid>
      <w:tr w:rsidR="00611102" w:rsidRPr="00F42E19" w14:paraId="7490D3E0" w14:textId="77777777">
        <w:trPr>
          <w:trHeight w:val="440"/>
        </w:trPr>
        <w:tc>
          <w:tcPr>
            <w:tcW w:w="3330" w:type="dxa"/>
          </w:tcPr>
          <w:p w14:paraId="3828498F" w14:textId="77777777" w:rsidR="00611102" w:rsidRPr="00F42E19" w:rsidRDefault="00611102" w:rsidP="00380BE9">
            <w:pPr>
              <w:jc w:val="center"/>
              <w:rPr>
                <w:rFonts w:asciiTheme="majorHAnsi" w:hAnsiTheme="majorHAnsi"/>
                <w:b/>
              </w:rPr>
            </w:pPr>
            <w:r w:rsidRPr="00F42E19">
              <w:rPr>
                <w:rFonts w:asciiTheme="majorHAnsi" w:hAnsiTheme="majorHAnsi"/>
                <w:b/>
              </w:rPr>
              <w:t>Related Services</w:t>
            </w:r>
          </w:p>
        </w:tc>
        <w:tc>
          <w:tcPr>
            <w:tcW w:w="1506" w:type="dxa"/>
          </w:tcPr>
          <w:p w14:paraId="7C9ABE2D" w14:textId="77777777" w:rsidR="00611102" w:rsidRPr="00F42E19" w:rsidRDefault="00611102" w:rsidP="00380BE9">
            <w:pPr>
              <w:jc w:val="center"/>
              <w:rPr>
                <w:rFonts w:asciiTheme="majorHAnsi" w:hAnsiTheme="majorHAnsi"/>
                <w:b/>
              </w:rPr>
            </w:pPr>
            <w:r w:rsidRPr="00F42E19">
              <w:rPr>
                <w:rFonts w:asciiTheme="majorHAnsi" w:hAnsiTheme="majorHAnsi"/>
                <w:b/>
              </w:rPr>
              <w:t>Frequency</w:t>
            </w:r>
          </w:p>
        </w:tc>
        <w:tc>
          <w:tcPr>
            <w:tcW w:w="1284" w:type="dxa"/>
          </w:tcPr>
          <w:p w14:paraId="577EAC46" w14:textId="77777777" w:rsidR="00611102" w:rsidRPr="00F42E19" w:rsidRDefault="00611102" w:rsidP="00380BE9">
            <w:pPr>
              <w:jc w:val="center"/>
              <w:rPr>
                <w:rFonts w:asciiTheme="majorHAnsi" w:hAnsiTheme="majorHAnsi"/>
                <w:b/>
              </w:rPr>
            </w:pPr>
            <w:r w:rsidRPr="00F42E19">
              <w:rPr>
                <w:rFonts w:asciiTheme="majorHAnsi" w:hAnsiTheme="majorHAnsi"/>
                <w:b/>
              </w:rPr>
              <w:t>Duration</w:t>
            </w:r>
          </w:p>
        </w:tc>
        <w:tc>
          <w:tcPr>
            <w:tcW w:w="1728" w:type="dxa"/>
          </w:tcPr>
          <w:p w14:paraId="31A3D0DF" w14:textId="77777777" w:rsidR="00611102" w:rsidRPr="00F42E19" w:rsidRDefault="00611102" w:rsidP="00380BE9">
            <w:pPr>
              <w:jc w:val="center"/>
              <w:rPr>
                <w:rFonts w:asciiTheme="majorHAnsi" w:hAnsiTheme="majorHAnsi"/>
                <w:b/>
              </w:rPr>
            </w:pPr>
            <w:r w:rsidRPr="00F42E19">
              <w:rPr>
                <w:rFonts w:asciiTheme="majorHAnsi" w:hAnsiTheme="majorHAnsi"/>
                <w:b/>
              </w:rPr>
              <w:t>Location</w:t>
            </w:r>
          </w:p>
        </w:tc>
      </w:tr>
      <w:tr w:rsidR="00611102" w:rsidRPr="00F42E19" w14:paraId="6E4E6F22" w14:textId="77777777">
        <w:tc>
          <w:tcPr>
            <w:tcW w:w="3330" w:type="dxa"/>
          </w:tcPr>
          <w:p w14:paraId="731D228C" w14:textId="77777777" w:rsidR="00611102" w:rsidRPr="00F42E19" w:rsidRDefault="00611102" w:rsidP="00380BE9">
            <w:pPr>
              <w:rPr>
                <w:rFonts w:asciiTheme="majorHAnsi" w:hAnsiTheme="majorHAnsi"/>
                <w:i/>
              </w:rPr>
            </w:pPr>
            <w:r w:rsidRPr="00F42E19">
              <w:rPr>
                <w:rFonts w:asciiTheme="majorHAnsi" w:hAnsiTheme="majorHAnsi"/>
                <w:i/>
              </w:rPr>
              <w:t>Speech-Language Therapy (including training to use a voice output communication device)</w:t>
            </w:r>
          </w:p>
        </w:tc>
        <w:tc>
          <w:tcPr>
            <w:tcW w:w="1506" w:type="dxa"/>
          </w:tcPr>
          <w:p w14:paraId="3FC33D89" w14:textId="77777777" w:rsidR="00611102" w:rsidRPr="00F42E19" w:rsidRDefault="00611102" w:rsidP="00380BE9">
            <w:pPr>
              <w:rPr>
                <w:rFonts w:asciiTheme="majorHAnsi" w:hAnsiTheme="majorHAnsi"/>
                <w:i/>
              </w:rPr>
            </w:pPr>
            <w:r w:rsidRPr="00F42E19">
              <w:rPr>
                <w:rFonts w:asciiTheme="majorHAnsi" w:hAnsiTheme="majorHAnsi"/>
                <w:i/>
              </w:rPr>
              <w:t>1 hour weekly</w:t>
            </w:r>
            <w:r w:rsidRPr="00F42E19">
              <w:rPr>
                <w:rFonts w:asciiTheme="majorHAnsi" w:hAnsiTheme="majorHAnsi"/>
                <w:i/>
              </w:rPr>
              <w:tab/>
            </w:r>
          </w:p>
        </w:tc>
        <w:tc>
          <w:tcPr>
            <w:tcW w:w="1284" w:type="dxa"/>
          </w:tcPr>
          <w:p w14:paraId="401C812B" w14:textId="77777777" w:rsidR="00611102" w:rsidRPr="00F42E19" w:rsidRDefault="00611102" w:rsidP="00380BE9">
            <w:pPr>
              <w:rPr>
                <w:rFonts w:asciiTheme="majorHAnsi" w:hAnsiTheme="majorHAnsi"/>
                <w:i/>
              </w:rPr>
            </w:pPr>
            <w:r w:rsidRPr="00F42E19">
              <w:rPr>
                <w:rFonts w:asciiTheme="majorHAnsi" w:hAnsiTheme="majorHAnsi"/>
                <w:i/>
              </w:rPr>
              <w:t>10-5 to 6-2</w:t>
            </w:r>
          </w:p>
        </w:tc>
        <w:tc>
          <w:tcPr>
            <w:tcW w:w="1728" w:type="dxa"/>
          </w:tcPr>
          <w:p w14:paraId="209424A4" w14:textId="77777777" w:rsidR="00611102" w:rsidRPr="00F42E19" w:rsidRDefault="00611102" w:rsidP="00380BE9">
            <w:pPr>
              <w:rPr>
                <w:rFonts w:asciiTheme="majorHAnsi" w:hAnsiTheme="majorHAnsi"/>
                <w:i/>
              </w:rPr>
            </w:pPr>
            <w:r w:rsidRPr="00F42E19">
              <w:rPr>
                <w:rFonts w:asciiTheme="majorHAnsi" w:hAnsiTheme="majorHAnsi"/>
                <w:i/>
              </w:rPr>
              <w:t>Across multiple school environments</w:t>
            </w:r>
          </w:p>
        </w:tc>
      </w:tr>
      <w:tr w:rsidR="00611102" w:rsidRPr="00F42E19" w14:paraId="49F4F40A" w14:textId="77777777">
        <w:tc>
          <w:tcPr>
            <w:tcW w:w="3330" w:type="dxa"/>
          </w:tcPr>
          <w:p w14:paraId="520A5719" w14:textId="77777777" w:rsidR="00611102" w:rsidRPr="00F42E19" w:rsidRDefault="00611102" w:rsidP="00380BE9">
            <w:pPr>
              <w:rPr>
                <w:rFonts w:asciiTheme="majorHAnsi" w:hAnsiTheme="majorHAnsi"/>
                <w:i/>
              </w:rPr>
            </w:pPr>
            <w:r w:rsidRPr="00F42E19">
              <w:rPr>
                <w:rFonts w:asciiTheme="majorHAnsi" w:hAnsiTheme="majorHAnsi"/>
                <w:i/>
              </w:rPr>
              <w:t>Occupational Therapy to increase targeting accuracy and maintain range of motion</w:t>
            </w:r>
          </w:p>
        </w:tc>
        <w:tc>
          <w:tcPr>
            <w:tcW w:w="1506" w:type="dxa"/>
          </w:tcPr>
          <w:p w14:paraId="71BC3BB6" w14:textId="77777777" w:rsidR="00611102" w:rsidRPr="00F42E19" w:rsidRDefault="00611102" w:rsidP="00380BE9">
            <w:pPr>
              <w:rPr>
                <w:rFonts w:asciiTheme="majorHAnsi" w:hAnsiTheme="majorHAnsi"/>
                <w:i/>
              </w:rPr>
            </w:pPr>
            <w:r w:rsidRPr="00F42E19">
              <w:rPr>
                <w:rFonts w:asciiTheme="majorHAnsi" w:hAnsiTheme="majorHAnsi"/>
                <w:i/>
              </w:rPr>
              <w:t>1 hour weekly</w:t>
            </w:r>
          </w:p>
        </w:tc>
        <w:tc>
          <w:tcPr>
            <w:tcW w:w="1284" w:type="dxa"/>
          </w:tcPr>
          <w:p w14:paraId="5D4BA8F4" w14:textId="77777777" w:rsidR="00611102" w:rsidRPr="00F42E19" w:rsidRDefault="00611102" w:rsidP="00380BE9">
            <w:pPr>
              <w:rPr>
                <w:rFonts w:asciiTheme="majorHAnsi" w:hAnsiTheme="majorHAnsi"/>
                <w:i/>
              </w:rPr>
            </w:pPr>
            <w:r w:rsidRPr="00F42E19">
              <w:rPr>
                <w:rFonts w:asciiTheme="majorHAnsi" w:hAnsiTheme="majorHAnsi"/>
                <w:i/>
              </w:rPr>
              <w:t>10-5 to 6-2</w:t>
            </w:r>
          </w:p>
        </w:tc>
        <w:tc>
          <w:tcPr>
            <w:tcW w:w="1728" w:type="dxa"/>
          </w:tcPr>
          <w:p w14:paraId="3A9D91F3" w14:textId="77777777" w:rsidR="00611102" w:rsidRPr="00F42E19" w:rsidRDefault="00611102" w:rsidP="00380BE9">
            <w:pPr>
              <w:rPr>
                <w:rFonts w:asciiTheme="majorHAnsi" w:hAnsiTheme="majorHAnsi"/>
                <w:i/>
              </w:rPr>
            </w:pPr>
            <w:r w:rsidRPr="00F42E19">
              <w:rPr>
                <w:rFonts w:asciiTheme="majorHAnsi" w:hAnsiTheme="majorHAnsi"/>
                <w:i/>
              </w:rPr>
              <w:t>Special education classroom</w:t>
            </w:r>
          </w:p>
        </w:tc>
      </w:tr>
      <w:tr w:rsidR="00611102" w:rsidRPr="00F42E19" w14:paraId="3E296721" w14:textId="77777777">
        <w:tc>
          <w:tcPr>
            <w:tcW w:w="3330" w:type="dxa"/>
          </w:tcPr>
          <w:p w14:paraId="5542F887" w14:textId="77777777" w:rsidR="00611102" w:rsidRPr="00F42E19" w:rsidRDefault="00611102" w:rsidP="00380BE9">
            <w:pPr>
              <w:rPr>
                <w:rFonts w:asciiTheme="majorHAnsi" w:hAnsiTheme="majorHAnsi"/>
                <w:i/>
              </w:rPr>
            </w:pPr>
            <w:r w:rsidRPr="00F42E19">
              <w:rPr>
                <w:rFonts w:asciiTheme="majorHAnsi" w:hAnsiTheme="majorHAnsi"/>
                <w:i/>
              </w:rPr>
              <w:t>AT Specialist Support for Access to classroom computers</w:t>
            </w:r>
            <w:r w:rsidRPr="00F42E19">
              <w:rPr>
                <w:rFonts w:asciiTheme="majorHAnsi" w:hAnsiTheme="majorHAnsi"/>
                <w:i/>
              </w:rPr>
              <w:tab/>
            </w:r>
          </w:p>
        </w:tc>
        <w:tc>
          <w:tcPr>
            <w:tcW w:w="1506" w:type="dxa"/>
          </w:tcPr>
          <w:p w14:paraId="0545252B" w14:textId="77777777" w:rsidR="00611102" w:rsidRPr="00F42E19" w:rsidRDefault="00611102" w:rsidP="00380BE9">
            <w:pPr>
              <w:rPr>
                <w:rFonts w:asciiTheme="majorHAnsi" w:hAnsiTheme="majorHAnsi"/>
                <w:i/>
              </w:rPr>
            </w:pPr>
            <w:r w:rsidRPr="00F42E19">
              <w:rPr>
                <w:rFonts w:asciiTheme="majorHAnsi" w:hAnsiTheme="majorHAnsi"/>
                <w:i/>
              </w:rPr>
              <w:t>3 hours each month</w:t>
            </w:r>
          </w:p>
        </w:tc>
        <w:tc>
          <w:tcPr>
            <w:tcW w:w="1284" w:type="dxa"/>
          </w:tcPr>
          <w:p w14:paraId="48AF9918" w14:textId="77777777" w:rsidR="00611102" w:rsidRPr="00F42E19" w:rsidRDefault="00611102" w:rsidP="00380BE9">
            <w:pPr>
              <w:rPr>
                <w:rFonts w:asciiTheme="majorHAnsi" w:hAnsiTheme="majorHAnsi"/>
                <w:i/>
              </w:rPr>
            </w:pPr>
            <w:r w:rsidRPr="00F42E19">
              <w:rPr>
                <w:rFonts w:asciiTheme="majorHAnsi" w:hAnsiTheme="majorHAnsi"/>
                <w:i/>
              </w:rPr>
              <w:t>10-5 to 6-2</w:t>
            </w:r>
          </w:p>
        </w:tc>
        <w:tc>
          <w:tcPr>
            <w:tcW w:w="1728" w:type="dxa"/>
          </w:tcPr>
          <w:p w14:paraId="13910995" w14:textId="77777777" w:rsidR="00611102" w:rsidRPr="00F42E19" w:rsidRDefault="00611102" w:rsidP="00380BE9">
            <w:pPr>
              <w:rPr>
                <w:rFonts w:asciiTheme="majorHAnsi" w:hAnsiTheme="majorHAnsi"/>
                <w:i/>
              </w:rPr>
            </w:pPr>
            <w:r w:rsidRPr="00F42E19">
              <w:rPr>
                <w:rFonts w:asciiTheme="majorHAnsi" w:hAnsiTheme="majorHAnsi"/>
                <w:i/>
              </w:rPr>
              <w:t>General education classroom</w:t>
            </w:r>
          </w:p>
        </w:tc>
      </w:tr>
    </w:tbl>
    <w:p w14:paraId="55663A33" w14:textId="77777777" w:rsidR="00611102" w:rsidRPr="00F42E19" w:rsidRDefault="00611102" w:rsidP="00611102">
      <w:pPr>
        <w:spacing w:line="480" w:lineRule="auto"/>
        <w:rPr>
          <w:rFonts w:asciiTheme="majorHAnsi" w:hAnsiTheme="majorHAnsi"/>
        </w:rPr>
      </w:pPr>
      <w:r w:rsidRPr="00F42E19">
        <w:rPr>
          <w:rFonts w:asciiTheme="majorHAnsi" w:hAnsiTheme="majorHAnsi"/>
          <w:i/>
        </w:rPr>
        <w:tab/>
      </w:r>
      <w:r w:rsidRPr="00F42E19">
        <w:rPr>
          <w:rFonts w:asciiTheme="majorHAnsi" w:hAnsiTheme="majorHAnsi"/>
          <w:i/>
        </w:rPr>
        <w:tab/>
      </w:r>
      <w:r w:rsidRPr="00B05443">
        <w:rPr>
          <w:rFonts w:asciiTheme="majorHAnsi" w:hAnsiTheme="majorHAnsi"/>
          <w:b/>
          <w:i/>
        </w:rPr>
        <w:t>Figure 4.1</w:t>
      </w:r>
      <w:r>
        <w:rPr>
          <w:rFonts w:asciiTheme="majorHAnsi" w:hAnsiTheme="majorHAnsi"/>
          <w:i/>
        </w:rPr>
        <w:t xml:space="preserve"> Sample Related Services section of IEP </w:t>
      </w:r>
      <w:r w:rsidRPr="00F42E19">
        <w:rPr>
          <w:rFonts w:asciiTheme="majorHAnsi" w:hAnsiTheme="majorHAnsi"/>
          <w:i/>
        </w:rPr>
        <w:tab/>
      </w:r>
    </w:p>
    <w:p w14:paraId="4DD38EDE" w14:textId="77777777" w:rsidR="00611102" w:rsidRPr="00F42E19" w:rsidRDefault="00611102" w:rsidP="00611102">
      <w:pPr>
        <w:spacing w:line="480" w:lineRule="auto"/>
        <w:rPr>
          <w:rFonts w:asciiTheme="majorHAnsi" w:hAnsiTheme="majorHAnsi"/>
        </w:rPr>
      </w:pPr>
      <w:r w:rsidRPr="00F42E19">
        <w:rPr>
          <w:rFonts w:asciiTheme="majorHAnsi" w:hAnsiTheme="majorHAnsi"/>
          <w:b/>
        </w:rPr>
        <w:t xml:space="preserve">C. Supplementary Aids and Services: </w:t>
      </w:r>
      <w:r w:rsidRPr="00F42E19">
        <w:rPr>
          <w:rFonts w:asciiTheme="majorHAnsi" w:hAnsiTheme="majorHAnsi"/>
        </w:rPr>
        <w:t xml:space="preserve">Assistive technology may also be addressed in the supplementary aids and services component of the IEP.  </w:t>
      </w:r>
      <w:r>
        <w:rPr>
          <w:rFonts w:asciiTheme="majorHAnsi" w:hAnsiTheme="majorHAnsi"/>
        </w:rPr>
        <w:t>AT</w:t>
      </w:r>
      <w:r w:rsidRPr="00F42E19">
        <w:rPr>
          <w:rFonts w:asciiTheme="majorHAnsi" w:hAnsiTheme="majorHAnsi"/>
        </w:rPr>
        <w:t xml:space="preserve"> is often provided as a supplementary aid and service when required for a student to participate in general education classes or other education-related activities among children without disabilities.  While federal law does not require that the provider of supplementary aids and services be identified specifically in the IEP, some state and local IEP forms do ask for this information.  It is recommended that IEP teams identify the provider(s) during their discussions even if it is not required.</w:t>
      </w:r>
    </w:p>
    <w:p w14:paraId="481CBA68" w14:textId="77777777" w:rsidR="00611102" w:rsidRPr="00F42E19" w:rsidRDefault="00611102" w:rsidP="00611102">
      <w:pPr>
        <w:spacing w:line="480" w:lineRule="auto"/>
        <w:rPr>
          <w:rFonts w:asciiTheme="majorHAnsi" w:hAnsiTheme="majorHAnsi"/>
        </w:rPr>
      </w:pPr>
      <w:r w:rsidRPr="00F42E19">
        <w:rPr>
          <w:rFonts w:asciiTheme="majorHAnsi" w:hAnsiTheme="majorHAnsi"/>
        </w:rPr>
        <w:t>Example:</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1506"/>
        <w:gridCol w:w="1284"/>
        <w:gridCol w:w="1728"/>
      </w:tblGrid>
      <w:tr w:rsidR="00611102" w:rsidRPr="00F42E19" w14:paraId="75FF7E55" w14:textId="77777777">
        <w:tc>
          <w:tcPr>
            <w:tcW w:w="3330" w:type="dxa"/>
          </w:tcPr>
          <w:p w14:paraId="112806DE" w14:textId="77777777" w:rsidR="00611102" w:rsidRPr="00F42E19" w:rsidRDefault="00611102" w:rsidP="00380BE9">
            <w:pPr>
              <w:rPr>
                <w:rFonts w:asciiTheme="majorHAnsi" w:hAnsiTheme="majorHAnsi"/>
                <w:b/>
              </w:rPr>
            </w:pPr>
            <w:r w:rsidRPr="00F42E19">
              <w:rPr>
                <w:rFonts w:asciiTheme="majorHAnsi" w:hAnsiTheme="majorHAnsi"/>
                <w:b/>
              </w:rPr>
              <w:t>Supplementary Aids and Services</w:t>
            </w:r>
          </w:p>
        </w:tc>
        <w:tc>
          <w:tcPr>
            <w:tcW w:w="1506" w:type="dxa"/>
          </w:tcPr>
          <w:p w14:paraId="479C3961" w14:textId="77777777" w:rsidR="00611102" w:rsidRPr="00F42E19" w:rsidRDefault="00611102" w:rsidP="00380BE9">
            <w:pPr>
              <w:rPr>
                <w:rFonts w:asciiTheme="majorHAnsi" w:hAnsiTheme="majorHAnsi"/>
                <w:b/>
              </w:rPr>
            </w:pPr>
            <w:r w:rsidRPr="00F42E19">
              <w:rPr>
                <w:rFonts w:asciiTheme="majorHAnsi" w:hAnsiTheme="majorHAnsi"/>
                <w:b/>
              </w:rPr>
              <w:t>Frequency</w:t>
            </w:r>
          </w:p>
        </w:tc>
        <w:tc>
          <w:tcPr>
            <w:tcW w:w="1284" w:type="dxa"/>
          </w:tcPr>
          <w:p w14:paraId="4F522A0F" w14:textId="77777777" w:rsidR="00611102" w:rsidRPr="00F42E19" w:rsidRDefault="00611102" w:rsidP="00380BE9">
            <w:pPr>
              <w:rPr>
                <w:rFonts w:asciiTheme="majorHAnsi" w:hAnsiTheme="majorHAnsi"/>
                <w:b/>
              </w:rPr>
            </w:pPr>
            <w:r w:rsidRPr="00F42E19">
              <w:rPr>
                <w:rFonts w:asciiTheme="majorHAnsi" w:hAnsiTheme="majorHAnsi"/>
                <w:b/>
              </w:rPr>
              <w:t>Duration</w:t>
            </w:r>
          </w:p>
        </w:tc>
        <w:tc>
          <w:tcPr>
            <w:tcW w:w="1728" w:type="dxa"/>
          </w:tcPr>
          <w:p w14:paraId="1E2469E7" w14:textId="77777777" w:rsidR="00611102" w:rsidRPr="00F42E19" w:rsidRDefault="00611102" w:rsidP="00380BE9">
            <w:pPr>
              <w:rPr>
                <w:rFonts w:asciiTheme="majorHAnsi" w:hAnsiTheme="majorHAnsi"/>
                <w:b/>
              </w:rPr>
            </w:pPr>
            <w:r w:rsidRPr="00F42E19">
              <w:rPr>
                <w:rFonts w:asciiTheme="majorHAnsi" w:hAnsiTheme="majorHAnsi"/>
                <w:b/>
              </w:rPr>
              <w:t>Location</w:t>
            </w:r>
          </w:p>
        </w:tc>
      </w:tr>
      <w:tr w:rsidR="00611102" w:rsidRPr="00F42E19" w14:paraId="4DCC7097" w14:textId="77777777">
        <w:tc>
          <w:tcPr>
            <w:tcW w:w="3330" w:type="dxa"/>
          </w:tcPr>
          <w:p w14:paraId="659E84A7" w14:textId="77777777" w:rsidR="00611102" w:rsidRPr="00F42E19" w:rsidRDefault="00611102" w:rsidP="00380BE9">
            <w:pPr>
              <w:rPr>
                <w:rFonts w:asciiTheme="majorHAnsi" w:hAnsiTheme="majorHAnsi"/>
                <w:i/>
              </w:rPr>
            </w:pPr>
            <w:r w:rsidRPr="00F42E19">
              <w:rPr>
                <w:rFonts w:asciiTheme="majorHAnsi" w:hAnsiTheme="majorHAnsi"/>
                <w:i/>
              </w:rPr>
              <w:t xml:space="preserve">Tablet computer with spell checking </w:t>
            </w:r>
          </w:p>
        </w:tc>
        <w:tc>
          <w:tcPr>
            <w:tcW w:w="1506" w:type="dxa"/>
          </w:tcPr>
          <w:p w14:paraId="0D53EB97" w14:textId="77777777" w:rsidR="00611102" w:rsidRPr="00F42E19" w:rsidRDefault="00611102" w:rsidP="00380BE9">
            <w:pPr>
              <w:rPr>
                <w:rFonts w:asciiTheme="majorHAnsi" w:hAnsiTheme="majorHAnsi"/>
              </w:rPr>
            </w:pPr>
            <w:proofErr w:type="gramStart"/>
            <w:r w:rsidRPr="00F42E19">
              <w:rPr>
                <w:rFonts w:asciiTheme="majorHAnsi" w:hAnsiTheme="majorHAnsi"/>
                <w:i/>
              </w:rPr>
              <w:t>all</w:t>
            </w:r>
            <w:proofErr w:type="gramEnd"/>
            <w:r w:rsidRPr="00F42E19">
              <w:rPr>
                <w:rFonts w:asciiTheme="majorHAnsi" w:hAnsiTheme="majorHAnsi"/>
                <w:i/>
              </w:rPr>
              <w:t xml:space="preserve"> note-taking</w:t>
            </w:r>
            <w:r w:rsidRPr="00F42E19">
              <w:rPr>
                <w:rFonts w:asciiTheme="majorHAnsi" w:hAnsiTheme="majorHAnsi"/>
                <w:i/>
              </w:rPr>
              <w:tab/>
            </w:r>
          </w:p>
        </w:tc>
        <w:tc>
          <w:tcPr>
            <w:tcW w:w="1284" w:type="dxa"/>
          </w:tcPr>
          <w:p w14:paraId="6781A910" w14:textId="77777777" w:rsidR="00611102" w:rsidRPr="00F42E19" w:rsidRDefault="00611102" w:rsidP="00380BE9">
            <w:pPr>
              <w:rPr>
                <w:rFonts w:asciiTheme="majorHAnsi" w:hAnsiTheme="majorHAnsi"/>
                <w:i/>
              </w:rPr>
            </w:pPr>
            <w:r w:rsidRPr="00F42E19">
              <w:rPr>
                <w:rFonts w:asciiTheme="majorHAnsi" w:hAnsiTheme="majorHAnsi"/>
                <w:i/>
              </w:rPr>
              <w:t xml:space="preserve">9-15 </w:t>
            </w:r>
            <w:proofErr w:type="gramStart"/>
            <w:r w:rsidRPr="00F42E19">
              <w:rPr>
                <w:rFonts w:asciiTheme="majorHAnsi" w:hAnsiTheme="majorHAnsi"/>
                <w:i/>
              </w:rPr>
              <w:t>to  5</w:t>
            </w:r>
            <w:proofErr w:type="gramEnd"/>
            <w:r w:rsidRPr="00F42E19">
              <w:rPr>
                <w:rFonts w:asciiTheme="majorHAnsi" w:hAnsiTheme="majorHAnsi"/>
                <w:i/>
              </w:rPr>
              <w:t>-18</w:t>
            </w:r>
          </w:p>
        </w:tc>
        <w:tc>
          <w:tcPr>
            <w:tcW w:w="1728" w:type="dxa"/>
          </w:tcPr>
          <w:p w14:paraId="743FC744" w14:textId="77777777" w:rsidR="00611102" w:rsidRPr="00F42E19" w:rsidRDefault="00611102" w:rsidP="00380BE9">
            <w:pPr>
              <w:rPr>
                <w:rFonts w:asciiTheme="majorHAnsi" w:hAnsiTheme="majorHAnsi"/>
                <w:i/>
              </w:rPr>
            </w:pPr>
            <w:proofErr w:type="gramStart"/>
            <w:r w:rsidRPr="00F42E19">
              <w:rPr>
                <w:rFonts w:asciiTheme="majorHAnsi" w:hAnsiTheme="majorHAnsi"/>
                <w:i/>
              </w:rPr>
              <w:t>general</w:t>
            </w:r>
            <w:proofErr w:type="gramEnd"/>
            <w:r w:rsidRPr="00F42E19">
              <w:rPr>
                <w:rFonts w:asciiTheme="majorHAnsi" w:hAnsiTheme="majorHAnsi"/>
                <w:i/>
              </w:rPr>
              <w:t xml:space="preserve"> education classes</w:t>
            </w:r>
          </w:p>
        </w:tc>
      </w:tr>
      <w:tr w:rsidR="00611102" w:rsidRPr="00F42E19" w14:paraId="7A0793E9" w14:textId="77777777">
        <w:tc>
          <w:tcPr>
            <w:tcW w:w="3330" w:type="dxa"/>
          </w:tcPr>
          <w:p w14:paraId="3708387B" w14:textId="77777777" w:rsidR="00611102" w:rsidRPr="00F42E19" w:rsidRDefault="00611102" w:rsidP="00380BE9">
            <w:pPr>
              <w:rPr>
                <w:rFonts w:asciiTheme="majorHAnsi" w:hAnsiTheme="majorHAnsi"/>
                <w:i/>
              </w:rPr>
            </w:pPr>
            <w:r w:rsidRPr="00F42E19">
              <w:rPr>
                <w:rFonts w:asciiTheme="majorHAnsi" w:hAnsiTheme="majorHAnsi"/>
                <w:i/>
              </w:rPr>
              <w:t>Acquisition of instructional materials in accessible formats by case manager</w:t>
            </w:r>
          </w:p>
        </w:tc>
        <w:tc>
          <w:tcPr>
            <w:tcW w:w="1506" w:type="dxa"/>
          </w:tcPr>
          <w:p w14:paraId="516BA88A" w14:textId="77777777" w:rsidR="00611102" w:rsidRPr="00F42E19" w:rsidRDefault="00611102" w:rsidP="00380BE9">
            <w:pPr>
              <w:rPr>
                <w:rFonts w:asciiTheme="majorHAnsi" w:hAnsiTheme="majorHAnsi"/>
                <w:i/>
              </w:rPr>
            </w:pPr>
            <w:r w:rsidRPr="00F42E19">
              <w:rPr>
                <w:rFonts w:asciiTheme="majorHAnsi" w:hAnsiTheme="majorHAnsi"/>
                <w:i/>
              </w:rPr>
              <w:t>For all core instructional materials</w:t>
            </w:r>
          </w:p>
        </w:tc>
        <w:tc>
          <w:tcPr>
            <w:tcW w:w="1284" w:type="dxa"/>
          </w:tcPr>
          <w:p w14:paraId="2A2D9884" w14:textId="77777777" w:rsidR="00611102" w:rsidRPr="00F42E19" w:rsidRDefault="00611102" w:rsidP="00380BE9">
            <w:pPr>
              <w:rPr>
                <w:rFonts w:asciiTheme="majorHAnsi" w:hAnsiTheme="majorHAnsi"/>
                <w:i/>
              </w:rPr>
            </w:pPr>
            <w:r w:rsidRPr="00F42E19">
              <w:rPr>
                <w:rFonts w:asciiTheme="majorHAnsi" w:hAnsiTheme="majorHAnsi"/>
                <w:i/>
              </w:rPr>
              <w:t>9-15 to 5-18</w:t>
            </w:r>
          </w:p>
        </w:tc>
        <w:tc>
          <w:tcPr>
            <w:tcW w:w="1728" w:type="dxa"/>
          </w:tcPr>
          <w:p w14:paraId="3240C663" w14:textId="77777777" w:rsidR="00611102" w:rsidRPr="00F42E19" w:rsidRDefault="00611102" w:rsidP="00380BE9">
            <w:pPr>
              <w:rPr>
                <w:rFonts w:asciiTheme="majorHAnsi" w:hAnsiTheme="majorHAnsi"/>
                <w:i/>
              </w:rPr>
            </w:pPr>
            <w:r w:rsidRPr="00F42E19">
              <w:rPr>
                <w:rFonts w:asciiTheme="majorHAnsi" w:hAnsiTheme="majorHAnsi"/>
                <w:i/>
              </w:rPr>
              <w:t>In all core curriculum classes</w:t>
            </w:r>
          </w:p>
        </w:tc>
      </w:tr>
    </w:tbl>
    <w:p w14:paraId="0FC24A95" w14:textId="77777777" w:rsidR="00611102" w:rsidRPr="00F42E19" w:rsidRDefault="00611102" w:rsidP="00611102">
      <w:pPr>
        <w:spacing w:line="480" w:lineRule="auto"/>
        <w:rPr>
          <w:rFonts w:asciiTheme="majorHAnsi" w:hAnsiTheme="majorHAnsi"/>
        </w:rPr>
      </w:pPr>
      <w:r w:rsidRPr="00F42E19">
        <w:rPr>
          <w:rFonts w:asciiTheme="majorHAnsi" w:hAnsiTheme="majorHAnsi"/>
        </w:rPr>
        <w:tab/>
      </w:r>
      <w:r>
        <w:rPr>
          <w:rFonts w:asciiTheme="majorHAnsi" w:hAnsiTheme="majorHAnsi"/>
        </w:rPr>
        <w:tab/>
      </w:r>
      <w:r w:rsidRPr="00F157A7">
        <w:rPr>
          <w:rFonts w:asciiTheme="majorHAnsi" w:hAnsiTheme="majorHAnsi"/>
          <w:b/>
        </w:rPr>
        <w:t xml:space="preserve">Figure </w:t>
      </w:r>
      <w:proofErr w:type="gramStart"/>
      <w:r w:rsidRPr="00F157A7">
        <w:rPr>
          <w:rFonts w:asciiTheme="majorHAnsi" w:hAnsiTheme="majorHAnsi"/>
          <w:b/>
        </w:rPr>
        <w:t>4.2</w:t>
      </w:r>
      <w:r>
        <w:rPr>
          <w:rFonts w:asciiTheme="majorHAnsi" w:hAnsiTheme="majorHAnsi"/>
        </w:rPr>
        <w:t xml:space="preserve">  Sample</w:t>
      </w:r>
      <w:proofErr w:type="gramEnd"/>
      <w:r>
        <w:rPr>
          <w:rFonts w:asciiTheme="majorHAnsi" w:hAnsiTheme="majorHAnsi"/>
        </w:rPr>
        <w:t xml:space="preserve"> Supplementary Aids and Services section of IEP</w:t>
      </w:r>
    </w:p>
    <w:p w14:paraId="2BB3F033" w14:textId="77777777" w:rsidR="00611102" w:rsidRPr="00F42E19" w:rsidRDefault="00611102" w:rsidP="00611102">
      <w:pPr>
        <w:pStyle w:val="BodyText2"/>
        <w:spacing w:line="480" w:lineRule="auto"/>
        <w:rPr>
          <w:rFonts w:asciiTheme="majorHAnsi" w:hAnsiTheme="majorHAnsi"/>
          <w:b w:val="0"/>
        </w:rPr>
      </w:pPr>
      <w:r w:rsidRPr="00F42E19">
        <w:rPr>
          <w:rFonts w:asciiTheme="majorHAnsi" w:hAnsiTheme="majorHAnsi"/>
        </w:rPr>
        <w:t xml:space="preserve">D.  Accommodations Needed for Participation in State and Local Assessments: </w:t>
      </w:r>
      <w:r w:rsidRPr="00F42E19">
        <w:rPr>
          <w:rFonts w:asciiTheme="majorHAnsi" w:hAnsiTheme="majorHAnsi"/>
          <w:b w:val="0"/>
        </w:rPr>
        <w:t xml:space="preserve">The IEP team must determine the accommodations that the student requires in order to participate in state and local assessments.  For some students with disabilities, </w:t>
      </w:r>
      <w:r>
        <w:rPr>
          <w:rFonts w:asciiTheme="majorHAnsi" w:hAnsiTheme="majorHAnsi"/>
          <w:b w:val="0"/>
        </w:rPr>
        <w:t>AT</w:t>
      </w:r>
      <w:r w:rsidRPr="00F42E19">
        <w:rPr>
          <w:rFonts w:asciiTheme="majorHAnsi" w:hAnsiTheme="majorHAnsi"/>
          <w:b w:val="0"/>
        </w:rPr>
        <w:t xml:space="preserve"> may be a required accommodation.  The key factor is that the use of </w:t>
      </w:r>
      <w:r>
        <w:rPr>
          <w:rFonts w:asciiTheme="majorHAnsi" w:hAnsiTheme="majorHAnsi"/>
          <w:b w:val="0"/>
        </w:rPr>
        <w:t>AT</w:t>
      </w:r>
      <w:r w:rsidRPr="00F42E19">
        <w:rPr>
          <w:rFonts w:asciiTheme="majorHAnsi" w:hAnsiTheme="majorHAnsi"/>
          <w:b w:val="0"/>
        </w:rPr>
        <w:t xml:space="preserve"> as an accommation cannot invalidate the construct being tested.  For example, the use of text-to-speech on a test of decoding skill would invalidate the test construct. An accommodation does not change the construct being te</w:t>
      </w:r>
      <w:r>
        <w:rPr>
          <w:rFonts w:asciiTheme="majorHAnsi" w:hAnsiTheme="majorHAnsi"/>
          <w:b w:val="0"/>
        </w:rPr>
        <w:t>s</w:t>
      </w:r>
      <w:r w:rsidRPr="00F42E19">
        <w:rPr>
          <w:rFonts w:asciiTheme="majorHAnsi" w:hAnsiTheme="majorHAnsi"/>
          <w:b w:val="0"/>
        </w:rPr>
        <w:t xml:space="preserve">ted, but allows an alternative mode of gaining or demonstrating </w:t>
      </w:r>
      <w:r>
        <w:rPr>
          <w:rFonts w:asciiTheme="majorHAnsi" w:hAnsiTheme="majorHAnsi"/>
          <w:b w:val="0"/>
        </w:rPr>
        <w:t>knowledge</w:t>
      </w:r>
      <w:r w:rsidRPr="00F42E19">
        <w:rPr>
          <w:rFonts w:asciiTheme="majorHAnsi" w:hAnsiTheme="majorHAnsi"/>
          <w:b w:val="0"/>
        </w:rPr>
        <w:t xml:space="preserve">. For eample, a student who is blind is provided with braille materials and is allowed to provide written answers with a braille notetaker. </w:t>
      </w:r>
    </w:p>
    <w:p w14:paraId="3112A59A" w14:textId="77777777" w:rsidR="00611102" w:rsidRPr="00F42E19" w:rsidRDefault="00611102" w:rsidP="00611102">
      <w:pPr>
        <w:pStyle w:val="BodyText2"/>
        <w:spacing w:line="480" w:lineRule="auto"/>
        <w:ind w:firstLine="432"/>
        <w:rPr>
          <w:rFonts w:asciiTheme="majorHAnsi" w:hAnsiTheme="majorHAnsi"/>
          <w:b w:val="0"/>
        </w:rPr>
      </w:pPr>
      <w:r w:rsidRPr="00F42E19">
        <w:rPr>
          <w:rFonts w:asciiTheme="majorHAnsi" w:hAnsiTheme="majorHAnsi"/>
          <w:b w:val="0"/>
        </w:rPr>
        <w:t xml:space="preserve">Students who use </w:t>
      </w:r>
      <w:r>
        <w:rPr>
          <w:rFonts w:asciiTheme="majorHAnsi" w:hAnsiTheme="majorHAnsi"/>
          <w:b w:val="0"/>
        </w:rPr>
        <w:t>AT</w:t>
      </w:r>
      <w:r w:rsidRPr="00F42E19">
        <w:rPr>
          <w:rFonts w:asciiTheme="majorHAnsi" w:hAnsiTheme="majorHAnsi"/>
          <w:b w:val="0"/>
        </w:rPr>
        <w:t xml:space="preserve"> in their daily educational program may need the same technology in order to participate in state and local assessments.  If a team determines that a student needs </w:t>
      </w:r>
      <w:r>
        <w:rPr>
          <w:rFonts w:asciiTheme="majorHAnsi" w:hAnsiTheme="majorHAnsi"/>
          <w:b w:val="0"/>
        </w:rPr>
        <w:t>AT</w:t>
      </w:r>
      <w:r w:rsidRPr="00F42E19">
        <w:rPr>
          <w:rFonts w:asciiTheme="majorHAnsi" w:hAnsiTheme="majorHAnsi"/>
          <w:b w:val="0"/>
        </w:rPr>
        <w:t xml:space="preserve"> for participation in an assessment, it is important to review state and local guidelines for testing accommodations to determine if the use of the student’s </w:t>
      </w:r>
      <w:r>
        <w:rPr>
          <w:rFonts w:asciiTheme="majorHAnsi" w:hAnsiTheme="majorHAnsi"/>
          <w:b w:val="0"/>
        </w:rPr>
        <w:t>AT</w:t>
      </w:r>
      <w:r w:rsidRPr="00F42E19">
        <w:rPr>
          <w:rFonts w:asciiTheme="majorHAnsi" w:hAnsiTheme="majorHAnsi"/>
          <w:b w:val="0"/>
        </w:rPr>
        <w:t xml:space="preserve"> device is an allowable accommodation</w:t>
      </w:r>
      <w:r>
        <w:rPr>
          <w:rFonts w:asciiTheme="majorHAnsi" w:hAnsiTheme="majorHAnsi"/>
          <w:b w:val="0"/>
        </w:rPr>
        <w:t xml:space="preserve"> in testing</w:t>
      </w:r>
      <w:r w:rsidRPr="00F42E19">
        <w:rPr>
          <w:rFonts w:asciiTheme="majorHAnsi" w:hAnsiTheme="majorHAnsi"/>
          <w:b w:val="0"/>
        </w:rPr>
        <w:t>.</w:t>
      </w:r>
    </w:p>
    <w:p w14:paraId="3367CCF4" w14:textId="77777777" w:rsidR="00611102" w:rsidRPr="00F42E19" w:rsidRDefault="00611102" w:rsidP="00611102">
      <w:pPr>
        <w:pStyle w:val="BodyText2"/>
        <w:spacing w:line="480" w:lineRule="auto"/>
        <w:ind w:firstLine="432"/>
        <w:rPr>
          <w:rFonts w:asciiTheme="majorHAnsi" w:hAnsiTheme="majorHAnsi"/>
          <w:b w:val="0"/>
        </w:rPr>
      </w:pPr>
      <w:r w:rsidRPr="00F42E19">
        <w:rPr>
          <w:rFonts w:asciiTheme="majorHAnsi" w:hAnsiTheme="majorHAnsi"/>
          <w:b w:val="0"/>
        </w:rPr>
        <w:t xml:space="preserve">The IEP should never indicate that a student will use </w:t>
      </w:r>
      <w:r>
        <w:rPr>
          <w:rFonts w:asciiTheme="majorHAnsi" w:hAnsiTheme="majorHAnsi"/>
          <w:b w:val="0"/>
        </w:rPr>
        <w:t>AT</w:t>
      </w:r>
      <w:r w:rsidRPr="00F42E19">
        <w:rPr>
          <w:rFonts w:asciiTheme="majorHAnsi" w:hAnsiTheme="majorHAnsi"/>
          <w:b w:val="0"/>
        </w:rPr>
        <w:t xml:space="preserve"> to complete a state assessment if the student does not use the same </w:t>
      </w:r>
      <w:r>
        <w:rPr>
          <w:rFonts w:asciiTheme="majorHAnsi" w:hAnsiTheme="majorHAnsi"/>
          <w:b w:val="0"/>
        </w:rPr>
        <w:t>AT</w:t>
      </w:r>
      <w:r w:rsidRPr="00F42E19">
        <w:rPr>
          <w:rFonts w:asciiTheme="majorHAnsi" w:hAnsiTheme="majorHAnsi"/>
          <w:b w:val="0"/>
        </w:rPr>
        <w:t xml:space="preserve"> regularly for participation in educational activities.  At the same time, if the </w:t>
      </w:r>
      <w:r>
        <w:rPr>
          <w:rFonts w:asciiTheme="majorHAnsi" w:hAnsiTheme="majorHAnsi"/>
          <w:b w:val="0"/>
        </w:rPr>
        <w:t>AT</w:t>
      </w:r>
      <w:r w:rsidRPr="00F42E19">
        <w:rPr>
          <w:rFonts w:asciiTheme="majorHAnsi" w:hAnsiTheme="majorHAnsi"/>
          <w:b w:val="0"/>
        </w:rPr>
        <w:t xml:space="preserve"> device is needed for access to the curriculum, the student should have it provided, even if it cannot be used in state assessments.</w:t>
      </w:r>
    </w:p>
    <w:p w14:paraId="302E7579" w14:textId="77777777" w:rsidR="00611102" w:rsidRPr="00F42E19" w:rsidRDefault="00611102" w:rsidP="00611102">
      <w:pPr>
        <w:pStyle w:val="BodyText2"/>
        <w:spacing w:line="480" w:lineRule="auto"/>
        <w:rPr>
          <w:rFonts w:asciiTheme="majorHAnsi" w:hAnsiTheme="majorHAnsi"/>
          <w:b w:val="0"/>
          <w:color w:val="FF0000"/>
        </w:rPr>
      </w:pPr>
    </w:p>
    <w:p w14:paraId="015D6BB7" w14:textId="77777777" w:rsidR="00611102" w:rsidRPr="00F42E19" w:rsidRDefault="00611102" w:rsidP="00611102">
      <w:pPr>
        <w:pStyle w:val="BodyText2"/>
        <w:spacing w:line="480" w:lineRule="auto"/>
      </w:pPr>
      <w:r w:rsidRPr="00F42E19">
        <w:rPr>
          <w:rFonts w:asciiTheme="majorHAnsi" w:hAnsiTheme="majorHAnsi"/>
          <w:b w:val="0"/>
        </w:rPr>
        <w:t>Examples:</w:t>
      </w:r>
    </w:p>
    <w:p w14:paraId="77FA0D44" w14:textId="77777777" w:rsidR="00611102" w:rsidRPr="00581CD7" w:rsidRDefault="00611102" w:rsidP="00611102">
      <w:pPr>
        <w:numPr>
          <w:ilvl w:val="0"/>
          <w:numId w:val="32"/>
        </w:numPr>
        <w:spacing w:line="480" w:lineRule="auto"/>
        <w:rPr>
          <w:rFonts w:asciiTheme="majorHAnsi" w:hAnsiTheme="majorHAnsi"/>
          <w:i/>
        </w:rPr>
      </w:pPr>
      <w:r w:rsidRPr="00F42E19">
        <w:rPr>
          <w:rFonts w:asciiTheme="majorHAnsi" w:hAnsiTheme="majorHAnsi"/>
          <w:i/>
        </w:rPr>
        <w:t>Marcus’ team has determined that he needs his auditory trainer to optimize his ability to listen to verbal directions.  There are verbal directions provided by the examiner during state assessments.  This is an allowable accommodation in his state. Marcus will use his auditory trainer during state assessments.</w:t>
      </w:r>
    </w:p>
    <w:p w14:paraId="4EDBD5FA" w14:textId="77777777" w:rsidR="00611102" w:rsidRPr="00581CD7" w:rsidRDefault="00611102" w:rsidP="00611102">
      <w:pPr>
        <w:numPr>
          <w:ilvl w:val="0"/>
          <w:numId w:val="32"/>
        </w:numPr>
        <w:spacing w:line="480" w:lineRule="auto"/>
        <w:rPr>
          <w:rFonts w:asciiTheme="majorHAnsi" w:hAnsiTheme="majorHAnsi"/>
          <w:i/>
        </w:rPr>
      </w:pPr>
      <w:r w:rsidRPr="00F42E19">
        <w:rPr>
          <w:rFonts w:asciiTheme="majorHAnsi" w:hAnsiTheme="majorHAnsi"/>
          <w:i/>
        </w:rPr>
        <w:t xml:space="preserve">Due to her severe visual impairment, </w:t>
      </w:r>
      <w:proofErr w:type="spellStart"/>
      <w:r w:rsidRPr="00F42E19">
        <w:rPr>
          <w:rFonts w:asciiTheme="majorHAnsi" w:hAnsiTheme="majorHAnsi"/>
          <w:i/>
        </w:rPr>
        <w:t>Shantae</w:t>
      </w:r>
      <w:proofErr w:type="spellEnd"/>
      <w:r w:rsidRPr="00F42E19">
        <w:rPr>
          <w:rFonts w:asciiTheme="majorHAnsi" w:hAnsiTheme="majorHAnsi"/>
          <w:i/>
        </w:rPr>
        <w:t xml:space="preserve"> requires that all testing materials including directions, and answer sheets, if appropriate, be provided to her in braille. This is an allowable accommodation in her state.</w:t>
      </w:r>
    </w:p>
    <w:p w14:paraId="62ACA8F7" w14:textId="77777777" w:rsidR="00611102" w:rsidRPr="00581CD7" w:rsidRDefault="00611102" w:rsidP="00611102">
      <w:pPr>
        <w:numPr>
          <w:ilvl w:val="0"/>
          <w:numId w:val="32"/>
        </w:numPr>
        <w:spacing w:line="480" w:lineRule="auto"/>
        <w:rPr>
          <w:rFonts w:asciiTheme="majorHAnsi" w:hAnsiTheme="majorHAnsi"/>
        </w:rPr>
      </w:pPr>
      <w:r w:rsidRPr="00F42E19">
        <w:rPr>
          <w:rFonts w:asciiTheme="majorHAnsi" w:hAnsiTheme="majorHAnsi"/>
          <w:i/>
        </w:rPr>
        <w:t>In order to complete classroom written work longer than one paragraph, Stephen uses his portable word processor. The team planned to explore whether this was an allowable accommodation on his state’s writing assessment.  If not, Stephen’s team has determined that he will receive instruction on the use of a scribe and dictate his writing assessment to a qualified scribe.</w:t>
      </w:r>
    </w:p>
    <w:p w14:paraId="14DB0112" w14:textId="77777777" w:rsidR="00611102" w:rsidRPr="00F42E19" w:rsidRDefault="00611102" w:rsidP="00611102">
      <w:pPr>
        <w:spacing w:line="480" w:lineRule="auto"/>
        <w:rPr>
          <w:rFonts w:asciiTheme="majorHAnsi" w:hAnsiTheme="majorHAnsi"/>
        </w:rPr>
      </w:pPr>
      <w:r w:rsidRPr="00F42E19">
        <w:rPr>
          <w:rFonts w:asciiTheme="majorHAnsi" w:hAnsiTheme="majorHAnsi"/>
          <w:b/>
        </w:rPr>
        <w:t xml:space="preserve">E. Supports for School Personnel: </w:t>
      </w:r>
      <w:r w:rsidRPr="00F42E19">
        <w:rPr>
          <w:rFonts w:asciiTheme="majorHAnsi" w:hAnsiTheme="majorHAnsi"/>
        </w:rPr>
        <w:t xml:space="preserve">The IEP team should address the supports that the school staff needs in order for them to effectively provide </w:t>
      </w:r>
      <w:r>
        <w:rPr>
          <w:rFonts w:asciiTheme="majorHAnsi" w:hAnsiTheme="majorHAnsi"/>
        </w:rPr>
        <w:t>AT</w:t>
      </w:r>
      <w:r w:rsidRPr="00F42E19">
        <w:rPr>
          <w:rFonts w:asciiTheme="majorHAnsi" w:hAnsiTheme="majorHAnsi"/>
        </w:rPr>
        <w:t xml:space="preserve"> devices and services to the student.  </w:t>
      </w:r>
    </w:p>
    <w:p w14:paraId="30C4D440" w14:textId="77777777" w:rsidR="00611102" w:rsidRPr="00F42E19" w:rsidRDefault="00611102" w:rsidP="00611102">
      <w:pPr>
        <w:spacing w:line="480" w:lineRule="auto"/>
        <w:rPr>
          <w:rFonts w:asciiTheme="majorHAnsi" w:hAnsiTheme="majorHAnsi"/>
        </w:rPr>
      </w:pPr>
      <w:r w:rsidRPr="00F42E19">
        <w:rPr>
          <w:rFonts w:asciiTheme="majorHAnsi" w:hAnsiTheme="majorHAnsi"/>
        </w:rPr>
        <w:t>Examples:</w:t>
      </w:r>
    </w:p>
    <w:p w14:paraId="0A0F6462" w14:textId="77777777" w:rsidR="00611102" w:rsidRPr="00581CD7" w:rsidRDefault="00611102" w:rsidP="00611102">
      <w:pPr>
        <w:numPr>
          <w:ilvl w:val="0"/>
          <w:numId w:val="33"/>
        </w:numPr>
        <w:tabs>
          <w:tab w:val="clear" w:pos="1368"/>
          <w:tab w:val="num" w:pos="1080"/>
        </w:tabs>
        <w:spacing w:line="480" w:lineRule="auto"/>
        <w:ind w:left="1080"/>
        <w:rPr>
          <w:rFonts w:asciiTheme="majorHAnsi" w:hAnsiTheme="majorHAnsi"/>
          <w:i/>
        </w:rPr>
      </w:pPr>
      <w:r w:rsidRPr="00F42E19">
        <w:rPr>
          <w:rFonts w:asciiTheme="majorHAnsi" w:hAnsiTheme="majorHAnsi"/>
          <w:i/>
        </w:rPr>
        <w:t xml:space="preserve">The </w:t>
      </w:r>
      <w:r>
        <w:rPr>
          <w:rFonts w:asciiTheme="majorHAnsi" w:hAnsiTheme="majorHAnsi"/>
          <w:i/>
        </w:rPr>
        <w:t>AT</w:t>
      </w:r>
      <w:r w:rsidRPr="00F42E19">
        <w:rPr>
          <w:rFonts w:asciiTheme="majorHAnsi" w:hAnsiTheme="majorHAnsi"/>
          <w:i/>
        </w:rPr>
        <w:t xml:space="preserve"> resource person will work with Paul and his teachers in the special education classroom for one hour weekly for six weeks. Training will include programming, operation, and implementation of his augmentative communication device. All team members will participate in ongoing identification of needed vocabulary.</w:t>
      </w:r>
    </w:p>
    <w:p w14:paraId="0B8AC1DF" w14:textId="77777777" w:rsidR="00611102" w:rsidRPr="00581CD7" w:rsidRDefault="00611102" w:rsidP="00611102">
      <w:pPr>
        <w:pStyle w:val="BodyTextIndent2"/>
        <w:numPr>
          <w:ilvl w:val="0"/>
          <w:numId w:val="33"/>
        </w:numPr>
        <w:tabs>
          <w:tab w:val="clear" w:pos="1368"/>
          <w:tab w:val="num" w:pos="1080"/>
        </w:tabs>
        <w:spacing w:line="480" w:lineRule="auto"/>
        <w:ind w:left="1080"/>
        <w:rPr>
          <w:rFonts w:asciiTheme="majorHAnsi" w:hAnsiTheme="majorHAnsi"/>
          <w:i/>
          <w:sz w:val="24"/>
          <w:szCs w:val="20"/>
        </w:rPr>
      </w:pPr>
      <w:r w:rsidRPr="00F42E19">
        <w:rPr>
          <w:rFonts w:asciiTheme="majorHAnsi" w:hAnsiTheme="majorHAnsi"/>
          <w:i/>
          <w:sz w:val="24"/>
          <w:szCs w:val="20"/>
        </w:rPr>
        <w:t xml:space="preserve">Kelly’s special education and general education teachers will be provided with follow-up training and technical assistance to aid them in integrating the use of her </w:t>
      </w:r>
      <w:r>
        <w:rPr>
          <w:rFonts w:asciiTheme="majorHAnsi" w:hAnsiTheme="majorHAnsi"/>
          <w:i/>
          <w:sz w:val="24"/>
          <w:szCs w:val="20"/>
        </w:rPr>
        <w:t>AT</w:t>
      </w:r>
      <w:r w:rsidRPr="00F42E19">
        <w:rPr>
          <w:rFonts w:asciiTheme="majorHAnsi" w:hAnsiTheme="majorHAnsi"/>
          <w:i/>
          <w:sz w:val="24"/>
          <w:szCs w:val="20"/>
        </w:rPr>
        <w:t xml:space="preserve"> (word prediction software) into her school curriculum. Training will occur in the classroom during three one-hour sessions before November.</w:t>
      </w:r>
    </w:p>
    <w:p w14:paraId="653C3950" w14:textId="77777777" w:rsidR="00611102" w:rsidRPr="00581CD7" w:rsidRDefault="00611102" w:rsidP="00611102">
      <w:pPr>
        <w:pStyle w:val="BodyTextIndent2"/>
        <w:numPr>
          <w:ilvl w:val="0"/>
          <w:numId w:val="33"/>
        </w:numPr>
        <w:tabs>
          <w:tab w:val="clear" w:pos="1368"/>
          <w:tab w:val="num" w:pos="1080"/>
        </w:tabs>
        <w:spacing w:line="480" w:lineRule="auto"/>
        <w:ind w:left="1080"/>
        <w:rPr>
          <w:rFonts w:asciiTheme="majorHAnsi" w:hAnsiTheme="majorHAnsi"/>
        </w:rPr>
      </w:pPr>
      <w:r w:rsidRPr="00F42E19">
        <w:rPr>
          <w:rFonts w:asciiTheme="majorHAnsi" w:hAnsiTheme="majorHAnsi"/>
          <w:i/>
          <w:sz w:val="24"/>
          <w:szCs w:val="20"/>
        </w:rPr>
        <w:t xml:space="preserve">The </w:t>
      </w:r>
      <w:r>
        <w:rPr>
          <w:rFonts w:asciiTheme="majorHAnsi" w:hAnsiTheme="majorHAnsi"/>
          <w:i/>
          <w:sz w:val="24"/>
          <w:szCs w:val="20"/>
        </w:rPr>
        <w:t>paraprofessional</w:t>
      </w:r>
      <w:r w:rsidRPr="00F42E19">
        <w:rPr>
          <w:rFonts w:asciiTheme="majorHAnsi" w:hAnsiTheme="majorHAnsi"/>
          <w:i/>
          <w:sz w:val="24"/>
          <w:szCs w:val="20"/>
        </w:rPr>
        <w:t xml:space="preserve"> for the fourth grade pod will scan daily worksheets from the social studies workbook into the computer for use with Dyson’s scan and read program.</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611102" w:rsidRPr="00F42E19" w14:paraId="1F538C31" w14:textId="77777777">
        <w:tc>
          <w:tcPr>
            <w:tcW w:w="9270" w:type="dxa"/>
            <w:shd w:val="clear" w:color="auto" w:fill="C0C0C0"/>
          </w:tcPr>
          <w:p w14:paraId="526F9FD5" w14:textId="77777777" w:rsidR="00611102" w:rsidRPr="00F42E19" w:rsidRDefault="00611102" w:rsidP="00380BE9">
            <w:pPr>
              <w:spacing w:line="480" w:lineRule="auto"/>
              <w:rPr>
                <w:rFonts w:asciiTheme="majorHAnsi" w:hAnsiTheme="majorHAnsi"/>
              </w:rPr>
            </w:pPr>
            <w:r w:rsidRPr="00F42E19">
              <w:rPr>
                <w:rFonts w:asciiTheme="majorHAnsi" w:hAnsiTheme="majorHAnsi"/>
              </w:rPr>
              <w:t xml:space="preserve">Key Questions </w:t>
            </w:r>
          </w:p>
        </w:tc>
      </w:tr>
      <w:tr w:rsidR="00611102" w:rsidRPr="00F42E19" w14:paraId="4B364E8B" w14:textId="77777777">
        <w:tc>
          <w:tcPr>
            <w:tcW w:w="9270" w:type="dxa"/>
          </w:tcPr>
          <w:p w14:paraId="6335F729" w14:textId="77777777" w:rsidR="00611102" w:rsidRPr="00F42E19" w:rsidRDefault="00611102" w:rsidP="00380BE9">
            <w:pPr>
              <w:numPr>
                <w:ilvl w:val="0"/>
                <w:numId w:val="15"/>
              </w:numPr>
              <w:spacing w:line="480" w:lineRule="auto"/>
              <w:rPr>
                <w:rFonts w:asciiTheme="majorHAnsi" w:hAnsiTheme="majorHAnsi"/>
              </w:rPr>
            </w:pPr>
            <w:r w:rsidRPr="00F42E19">
              <w:rPr>
                <w:rFonts w:asciiTheme="majorHAnsi" w:hAnsiTheme="majorHAnsi"/>
              </w:rPr>
              <w:t xml:space="preserve">How is </w:t>
            </w:r>
            <w:r>
              <w:rPr>
                <w:rFonts w:asciiTheme="majorHAnsi" w:hAnsiTheme="majorHAnsi"/>
              </w:rPr>
              <w:t>AT</w:t>
            </w:r>
            <w:r w:rsidRPr="00F42E19">
              <w:rPr>
                <w:rFonts w:asciiTheme="majorHAnsi" w:hAnsiTheme="majorHAnsi"/>
              </w:rPr>
              <w:t xml:space="preserve"> use documented when a student needs it for specially designed instruction (e.g., existing goal, a new goal, an objective or benchmark under a goal)?</w:t>
            </w:r>
          </w:p>
          <w:p w14:paraId="2857C50D" w14:textId="77777777" w:rsidR="00611102" w:rsidRPr="00F42E19" w:rsidRDefault="00611102" w:rsidP="00380BE9">
            <w:pPr>
              <w:numPr>
                <w:ilvl w:val="0"/>
                <w:numId w:val="15"/>
              </w:numPr>
              <w:spacing w:line="480" w:lineRule="auto"/>
              <w:rPr>
                <w:rFonts w:asciiTheme="majorHAnsi" w:hAnsiTheme="majorHAnsi"/>
              </w:rPr>
            </w:pPr>
            <w:r>
              <w:rPr>
                <w:rFonts w:asciiTheme="majorHAnsi" w:hAnsiTheme="majorHAnsi"/>
              </w:rPr>
              <w:t>How are</w:t>
            </w:r>
            <w:r w:rsidRPr="00F42E19">
              <w:rPr>
                <w:rFonts w:asciiTheme="majorHAnsi" w:hAnsiTheme="majorHAnsi"/>
              </w:rPr>
              <w:t xml:space="preserve"> </w:t>
            </w:r>
            <w:r>
              <w:rPr>
                <w:rFonts w:asciiTheme="majorHAnsi" w:hAnsiTheme="majorHAnsi"/>
              </w:rPr>
              <w:t>AT</w:t>
            </w:r>
            <w:r w:rsidRPr="00F42E19">
              <w:rPr>
                <w:rFonts w:asciiTheme="majorHAnsi" w:hAnsiTheme="majorHAnsi"/>
              </w:rPr>
              <w:t xml:space="preserve"> devices or services </w:t>
            </w:r>
            <w:r>
              <w:rPr>
                <w:rFonts w:asciiTheme="majorHAnsi" w:hAnsiTheme="majorHAnsi"/>
              </w:rPr>
              <w:t>documented when</w:t>
            </w:r>
            <w:r w:rsidRPr="00F42E19">
              <w:rPr>
                <w:rFonts w:asciiTheme="majorHAnsi" w:hAnsiTheme="majorHAnsi"/>
              </w:rPr>
              <w:t xml:space="preserve"> the student need</w:t>
            </w:r>
            <w:r>
              <w:rPr>
                <w:rFonts w:asciiTheme="majorHAnsi" w:hAnsiTheme="majorHAnsi"/>
              </w:rPr>
              <w:t>s them</w:t>
            </w:r>
            <w:r w:rsidRPr="00F42E19">
              <w:rPr>
                <w:rFonts w:asciiTheme="majorHAnsi" w:hAnsiTheme="majorHAnsi"/>
              </w:rPr>
              <w:t xml:space="preserve"> as part of related services in order to receive FAPE or to benefit from special education?</w:t>
            </w:r>
          </w:p>
          <w:p w14:paraId="4A2F3F71" w14:textId="77777777" w:rsidR="00611102" w:rsidRPr="00F42E19" w:rsidRDefault="00611102" w:rsidP="00380BE9">
            <w:pPr>
              <w:pStyle w:val="BodyText3"/>
              <w:numPr>
                <w:ilvl w:val="0"/>
                <w:numId w:val="15"/>
              </w:numPr>
              <w:spacing w:line="480" w:lineRule="auto"/>
              <w:rPr>
                <w:rFonts w:asciiTheme="majorHAnsi" w:hAnsiTheme="majorHAnsi" w:cs="Arial"/>
                <w:sz w:val="24"/>
              </w:rPr>
            </w:pPr>
            <w:r>
              <w:rPr>
                <w:rFonts w:asciiTheme="majorHAnsi" w:hAnsiTheme="majorHAnsi"/>
                <w:sz w:val="24"/>
              </w:rPr>
              <w:t>How are</w:t>
            </w:r>
            <w:r w:rsidRPr="00F42E19">
              <w:rPr>
                <w:rFonts w:asciiTheme="majorHAnsi" w:hAnsiTheme="majorHAnsi" w:cs="Arial"/>
                <w:sz w:val="24"/>
              </w:rPr>
              <w:t xml:space="preserve"> </w:t>
            </w:r>
            <w:r>
              <w:rPr>
                <w:rFonts w:asciiTheme="majorHAnsi" w:hAnsiTheme="majorHAnsi" w:cs="Arial"/>
                <w:sz w:val="24"/>
              </w:rPr>
              <w:t>AT</w:t>
            </w:r>
            <w:r w:rsidRPr="00F42E19">
              <w:rPr>
                <w:rFonts w:asciiTheme="majorHAnsi" w:hAnsiTheme="majorHAnsi" w:cs="Arial"/>
                <w:sz w:val="24"/>
              </w:rPr>
              <w:t xml:space="preserve"> supports and services </w:t>
            </w:r>
            <w:r>
              <w:rPr>
                <w:rFonts w:asciiTheme="majorHAnsi" w:hAnsiTheme="majorHAnsi" w:cs="Arial"/>
                <w:sz w:val="24"/>
              </w:rPr>
              <w:t xml:space="preserve">documented when </w:t>
            </w:r>
            <w:r w:rsidRPr="00F42E19">
              <w:rPr>
                <w:rFonts w:asciiTheme="majorHAnsi" w:hAnsiTheme="majorHAnsi" w:cs="Arial"/>
                <w:sz w:val="24"/>
              </w:rPr>
              <w:t xml:space="preserve">the student need </w:t>
            </w:r>
            <w:r>
              <w:rPr>
                <w:rFonts w:asciiTheme="majorHAnsi" w:hAnsiTheme="majorHAnsi" w:cs="Arial"/>
                <w:sz w:val="24"/>
              </w:rPr>
              <w:t xml:space="preserve">them </w:t>
            </w:r>
            <w:r w:rsidRPr="00F42E19">
              <w:rPr>
                <w:rFonts w:asciiTheme="majorHAnsi" w:hAnsiTheme="majorHAnsi" w:cs="Arial"/>
                <w:sz w:val="24"/>
              </w:rPr>
              <w:t>in order to participate and achieve in the general education classroom and other educational settings?</w:t>
            </w:r>
          </w:p>
          <w:p w14:paraId="11A1A2FA" w14:textId="77777777" w:rsidR="00611102" w:rsidRPr="00F42E19" w:rsidRDefault="00611102" w:rsidP="00380BE9">
            <w:pPr>
              <w:pStyle w:val="BodyText3"/>
              <w:numPr>
                <w:ilvl w:val="0"/>
                <w:numId w:val="15"/>
              </w:numPr>
              <w:spacing w:line="480" w:lineRule="auto"/>
              <w:rPr>
                <w:rFonts w:asciiTheme="majorHAnsi" w:hAnsiTheme="majorHAnsi" w:cs="Arial"/>
                <w:sz w:val="24"/>
              </w:rPr>
            </w:pPr>
            <w:r w:rsidRPr="00F42E19">
              <w:rPr>
                <w:rFonts w:asciiTheme="majorHAnsi" w:hAnsiTheme="majorHAnsi" w:cs="Arial"/>
                <w:sz w:val="24"/>
              </w:rPr>
              <w:t>How</w:t>
            </w:r>
            <w:r>
              <w:rPr>
                <w:rFonts w:asciiTheme="majorHAnsi" w:hAnsiTheme="majorHAnsi" w:cs="Arial"/>
                <w:sz w:val="24"/>
              </w:rPr>
              <w:t xml:space="preserve"> do the IEPs communicate how, when, where, and by whom the</w:t>
            </w:r>
            <w:r w:rsidRPr="00F42E19">
              <w:rPr>
                <w:rFonts w:asciiTheme="majorHAnsi" w:hAnsiTheme="majorHAnsi" w:cs="Arial"/>
                <w:sz w:val="24"/>
              </w:rPr>
              <w:t xml:space="preserve"> aids and services be provided?</w:t>
            </w:r>
          </w:p>
          <w:p w14:paraId="00F60AE5" w14:textId="77777777" w:rsidR="00611102" w:rsidRPr="00F42E19" w:rsidRDefault="00611102" w:rsidP="00380BE9">
            <w:pPr>
              <w:numPr>
                <w:ilvl w:val="0"/>
                <w:numId w:val="16"/>
              </w:numPr>
              <w:spacing w:line="480" w:lineRule="auto"/>
              <w:rPr>
                <w:rFonts w:asciiTheme="majorHAnsi" w:hAnsiTheme="majorHAnsi"/>
              </w:rPr>
            </w:pPr>
            <w:r>
              <w:rPr>
                <w:rFonts w:asciiTheme="majorHAnsi" w:hAnsiTheme="majorHAnsi"/>
              </w:rPr>
              <w:t>How is</w:t>
            </w:r>
            <w:r w:rsidRPr="00F42E19">
              <w:rPr>
                <w:rFonts w:asciiTheme="majorHAnsi" w:hAnsiTheme="majorHAnsi"/>
              </w:rPr>
              <w:t xml:space="preserve"> </w:t>
            </w:r>
            <w:r>
              <w:rPr>
                <w:rFonts w:asciiTheme="majorHAnsi" w:hAnsiTheme="majorHAnsi"/>
              </w:rPr>
              <w:t>AT</w:t>
            </w:r>
            <w:r w:rsidRPr="00F42E19">
              <w:rPr>
                <w:rFonts w:asciiTheme="majorHAnsi" w:hAnsiTheme="majorHAnsi"/>
              </w:rPr>
              <w:t xml:space="preserve"> </w:t>
            </w:r>
            <w:r>
              <w:rPr>
                <w:rFonts w:asciiTheme="majorHAnsi" w:hAnsiTheme="majorHAnsi"/>
              </w:rPr>
              <w:t>documented when</w:t>
            </w:r>
            <w:r w:rsidRPr="00F42E19">
              <w:rPr>
                <w:rFonts w:asciiTheme="majorHAnsi" w:hAnsiTheme="majorHAnsi"/>
              </w:rPr>
              <w:t xml:space="preserve"> the student need</w:t>
            </w:r>
            <w:r>
              <w:rPr>
                <w:rFonts w:asciiTheme="majorHAnsi" w:hAnsiTheme="majorHAnsi"/>
              </w:rPr>
              <w:t>s</w:t>
            </w:r>
            <w:r w:rsidRPr="00F42E19">
              <w:rPr>
                <w:rFonts w:asciiTheme="majorHAnsi" w:hAnsiTheme="majorHAnsi"/>
              </w:rPr>
              <w:t xml:space="preserve"> </w:t>
            </w:r>
            <w:r>
              <w:rPr>
                <w:rFonts w:asciiTheme="majorHAnsi" w:hAnsiTheme="majorHAnsi"/>
              </w:rPr>
              <w:t xml:space="preserve">it </w:t>
            </w:r>
            <w:r w:rsidRPr="00F42E19">
              <w:rPr>
                <w:rFonts w:asciiTheme="majorHAnsi" w:hAnsiTheme="majorHAnsi"/>
              </w:rPr>
              <w:t>to participate in state and local assessments?</w:t>
            </w:r>
          </w:p>
          <w:p w14:paraId="7A0C9DE6" w14:textId="77777777" w:rsidR="00611102" w:rsidRPr="00F42E19" w:rsidRDefault="00611102" w:rsidP="00380BE9">
            <w:pPr>
              <w:numPr>
                <w:ilvl w:val="0"/>
                <w:numId w:val="6"/>
              </w:numPr>
              <w:spacing w:line="480" w:lineRule="auto"/>
              <w:rPr>
                <w:rFonts w:asciiTheme="majorHAnsi" w:hAnsiTheme="majorHAnsi"/>
              </w:rPr>
            </w:pPr>
            <w:r>
              <w:rPr>
                <w:rFonts w:asciiTheme="majorHAnsi" w:hAnsiTheme="majorHAnsi"/>
              </w:rPr>
              <w:t>What is the process for checking which AT devices are allowable accommodations under state guidelines?</w:t>
            </w:r>
          </w:p>
          <w:p w14:paraId="51126EED" w14:textId="77777777" w:rsidR="00611102" w:rsidRPr="00F42E19" w:rsidRDefault="00611102" w:rsidP="00380BE9">
            <w:pPr>
              <w:numPr>
                <w:ilvl w:val="0"/>
                <w:numId w:val="8"/>
              </w:numPr>
              <w:spacing w:line="480" w:lineRule="auto"/>
              <w:rPr>
                <w:rFonts w:asciiTheme="majorHAnsi" w:hAnsiTheme="majorHAnsi"/>
              </w:rPr>
            </w:pPr>
            <w:r>
              <w:rPr>
                <w:rFonts w:asciiTheme="majorHAnsi" w:hAnsiTheme="majorHAnsi"/>
              </w:rPr>
              <w:t>How does the IEP document the</w:t>
            </w:r>
            <w:r w:rsidRPr="00F42E19">
              <w:rPr>
                <w:rFonts w:asciiTheme="majorHAnsi" w:hAnsiTheme="majorHAnsi"/>
              </w:rPr>
              <w:t xml:space="preserve"> training, te</w:t>
            </w:r>
            <w:r>
              <w:rPr>
                <w:rFonts w:asciiTheme="majorHAnsi" w:hAnsiTheme="majorHAnsi"/>
              </w:rPr>
              <w:t>chnical assistance or support</w:t>
            </w:r>
            <w:r w:rsidRPr="00F42E19">
              <w:rPr>
                <w:rFonts w:asciiTheme="majorHAnsi" w:hAnsiTheme="majorHAnsi"/>
              </w:rPr>
              <w:t xml:space="preserve"> school personne</w:t>
            </w:r>
            <w:r>
              <w:rPr>
                <w:rFonts w:asciiTheme="majorHAnsi" w:hAnsiTheme="majorHAnsi"/>
              </w:rPr>
              <w:t>l need to implement the student</w:t>
            </w:r>
            <w:r w:rsidRPr="00F42E19">
              <w:rPr>
                <w:rFonts w:asciiTheme="majorHAnsi" w:hAnsiTheme="majorHAnsi"/>
              </w:rPr>
              <w:t>s</w:t>
            </w:r>
            <w:r>
              <w:rPr>
                <w:rFonts w:asciiTheme="majorHAnsi" w:hAnsiTheme="majorHAnsi"/>
              </w:rPr>
              <w:t>’</w:t>
            </w:r>
            <w:r w:rsidRPr="00F42E19">
              <w:rPr>
                <w:rFonts w:asciiTheme="majorHAnsi" w:hAnsiTheme="majorHAnsi"/>
              </w:rPr>
              <w:t xml:space="preserve"> </w:t>
            </w:r>
            <w:r>
              <w:rPr>
                <w:rFonts w:asciiTheme="majorHAnsi" w:hAnsiTheme="majorHAnsi"/>
              </w:rPr>
              <w:t>AT</w:t>
            </w:r>
            <w:r w:rsidRPr="00F42E19">
              <w:rPr>
                <w:rFonts w:asciiTheme="majorHAnsi" w:hAnsiTheme="majorHAnsi"/>
              </w:rPr>
              <w:t xml:space="preserve"> program</w:t>
            </w:r>
            <w:r>
              <w:rPr>
                <w:rFonts w:asciiTheme="majorHAnsi" w:hAnsiTheme="majorHAnsi"/>
              </w:rPr>
              <w:t>s</w:t>
            </w:r>
            <w:r w:rsidRPr="00F42E19">
              <w:rPr>
                <w:rFonts w:asciiTheme="majorHAnsi" w:hAnsiTheme="majorHAnsi"/>
              </w:rPr>
              <w:t>?</w:t>
            </w:r>
          </w:p>
        </w:tc>
      </w:tr>
    </w:tbl>
    <w:p w14:paraId="7D6FF92B" w14:textId="77777777" w:rsidR="00611102" w:rsidRPr="00F42E19" w:rsidRDefault="00611102" w:rsidP="00611102">
      <w:pPr>
        <w:pStyle w:val="Heading2"/>
        <w:spacing w:before="0" w:after="0" w:line="480" w:lineRule="auto"/>
        <w:rPr>
          <w:rFonts w:asciiTheme="majorHAnsi" w:hAnsiTheme="majorHAnsi"/>
          <w:sz w:val="24"/>
        </w:rPr>
      </w:pPr>
    </w:p>
    <w:p w14:paraId="4BB6DC2F" w14:textId="77777777" w:rsidR="00611102" w:rsidRPr="00581CD7" w:rsidRDefault="00611102" w:rsidP="00611102">
      <w:pPr>
        <w:numPr>
          <w:ilvl w:val="0"/>
          <w:numId w:val="14"/>
        </w:numPr>
        <w:spacing w:line="480" w:lineRule="auto"/>
        <w:rPr>
          <w:rFonts w:asciiTheme="majorHAnsi" w:hAnsiTheme="majorHAnsi"/>
          <w:szCs w:val="28"/>
        </w:rPr>
      </w:pPr>
      <w:r w:rsidRPr="00F42E19">
        <w:rPr>
          <w:rFonts w:asciiTheme="majorHAnsi" w:hAnsiTheme="majorHAnsi"/>
          <w:b/>
        </w:rPr>
        <w:t xml:space="preserve">The IEP illustrates that assistive technology is a </w:t>
      </w:r>
      <w:r w:rsidRPr="00F42E19">
        <w:rPr>
          <w:rFonts w:asciiTheme="majorHAnsi" w:hAnsiTheme="majorHAnsi"/>
          <w:b/>
          <w:u w:val="single"/>
        </w:rPr>
        <w:t>tool to support achievement of goals</w:t>
      </w:r>
      <w:r w:rsidRPr="00F42E19">
        <w:rPr>
          <w:rFonts w:asciiTheme="majorHAnsi" w:hAnsiTheme="majorHAnsi"/>
          <w:b/>
        </w:rPr>
        <w:t xml:space="preserve"> and progress in the general curriculum by establishing a clear relationship between the student’s needs, assistive technology devices and services, and the student’s goals and objectives. </w:t>
      </w:r>
    </w:p>
    <w:p w14:paraId="4129D0C3" w14:textId="77777777" w:rsidR="00611102" w:rsidRPr="00F42E19" w:rsidRDefault="00611102" w:rsidP="00611102">
      <w:pPr>
        <w:autoSpaceDE w:val="0"/>
        <w:autoSpaceDN w:val="0"/>
        <w:adjustRightInd w:val="0"/>
        <w:spacing w:line="480" w:lineRule="auto"/>
        <w:ind w:left="360"/>
        <w:rPr>
          <w:rFonts w:asciiTheme="majorHAnsi" w:hAnsiTheme="majorHAnsi"/>
          <w:szCs w:val="22"/>
        </w:rPr>
      </w:pPr>
      <w:r w:rsidRPr="00581CD7">
        <w:rPr>
          <w:rFonts w:asciiTheme="majorHAnsi" w:hAnsiTheme="majorHAnsi"/>
          <w:b/>
          <w:szCs w:val="22"/>
          <w:u w:val="single"/>
        </w:rPr>
        <w:t>Intent</w:t>
      </w:r>
      <w:r w:rsidRPr="00F42E19">
        <w:rPr>
          <w:rFonts w:asciiTheme="majorHAnsi" w:hAnsiTheme="majorHAnsi"/>
          <w:b/>
          <w:szCs w:val="22"/>
        </w:rPr>
        <w:t>:</w:t>
      </w:r>
      <w:r w:rsidRPr="00F42E19">
        <w:rPr>
          <w:rFonts w:asciiTheme="majorHAnsi" w:hAnsiTheme="majorHAnsi"/>
          <w:szCs w:val="22"/>
        </w:rPr>
        <w:t xml:space="preserve"> Most goals are developed before decisions about </w:t>
      </w:r>
      <w:r>
        <w:rPr>
          <w:rFonts w:asciiTheme="majorHAnsi" w:hAnsiTheme="majorHAnsi"/>
          <w:szCs w:val="22"/>
        </w:rPr>
        <w:t>AT</w:t>
      </w:r>
      <w:r w:rsidRPr="00F42E19">
        <w:rPr>
          <w:rFonts w:asciiTheme="majorHAnsi" w:hAnsiTheme="majorHAnsi"/>
          <w:szCs w:val="22"/>
        </w:rPr>
        <w:t xml:space="preserve"> are made. However, this does not preclude the development of additional goals, especially those related specifically to the appropriate use of </w:t>
      </w:r>
      <w:r>
        <w:rPr>
          <w:rFonts w:asciiTheme="majorHAnsi" w:hAnsiTheme="majorHAnsi"/>
          <w:szCs w:val="22"/>
        </w:rPr>
        <w:t>AT</w:t>
      </w:r>
      <w:r w:rsidRPr="00F42E19">
        <w:rPr>
          <w:rFonts w:asciiTheme="majorHAnsi" w:hAnsiTheme="majorHAnsi"/>
          <w:szCs w:val="22"/>
        </w:rPr>
        <w:t>.</w:t>
      </w:r>
    </w:p>
    <w:p w14:paraId="7C3AB2EF" w14:textId="77777777" w:rsidR="00611102" w:rsidRPr="0017214C" w:rsidRDefault="00611102" w:rsidP="00611102">
      <w:pPr>
        <w:autoSpaceDE w:val="0"/>
        <w:autoSpaceDN w:val="0"/>
        <w:adjustRightInd w:val="0"/>
        <w:spacing w:line="480" w:lineRule="auto"/>
        <w:ind w:firstLine="360"/>
        <w:rPr>
          <w:rFonts w:asciiTheme="majorHAnsi" w:hAnsiTheme="majorHAnsi"/>
          <w:b/>
          <w:bCs/>
          <w:color w:val="3366FF"/>
          <w:szCs w:val="22"/>
        </w:rPr>
      </w:pPr>
      <w:r>
        <w:rPr>
          <w:rFonts w:asciiTheme="majorHAnsi" w:hAnsiTheme="majorHAnsi"/>
          <w:szCs w:val="22"/>
        </w:rPr>
        <w:t>AT</w:t>
      </w:r>
      <w:r w:rsidRPr="00F42E19">
        <w:rPr>
          <w:rFonts w:asciiTheme="majorHAnsi" w:hAnsiTheme="majorHAnsi"/>
          <w:szCs w:val="22"/>
        </w:rPr>
        <w:t xml:space="preserve"> is one of the special factors that must be considered in the development, review, and revision of each student’s IEP. The team’s primary responsibility during consideration is to think about whether the student needs </w:t>
      </w:r>
      <w:r>
        <w:rPr>
          <w:rFonts w:asciiTheme="majorHAnsi" w:hAnsiTheme="majorHAnsi"/>
          <w:szCs w:val="22"/>
        </w:rPr>
        <w:t>AT</w:t>
      </w:r>
      <w:r w:rsidRPr="00F42E19">
        <w:rPr>
          <w:rFonts w:asciiTheme="majorHAnsi" w:hAnsiTheme="majorHAnsi"/>
          <w:szCs w:val="22"/>
        </w:rPr>
        <w:t xml:space="preserve"> devices and/or services to participate and make progress in the general education curriculum or to benefit from specially designed instruction.</w:t>
      </w:r>
      <w:r w:rsidRPr="0017214C">
        <w:rPr>
          <w:rFonts w:asciiTheme="majorHAnsi" w:hAnsiTheme="majorHAnsi"/>
          <w:color w:val="3366FF"/>
          <w:szCs w:val="22"/>
        </w:rPr>
        <w:t xml:space="preserve"> </w:t>
      </w:r>
    </w:p>
    <w:p w14:paraId="72EF82D1" w14:textId="77777777" w:rsidR="00611102" w:rsidRPr="00F42E19" w:rsidRDefault="00611102" w:rsidP="00611102">
      <w:pPr>
        <w:spacing w:line="480" w:lineRule="auto"/>
        <w:ind w:firstLine="360"/>
        <w:rPr>
          <w:rFonts w:asciiTheme="majorHAnsi" w:hAnsiTheme="majorHAnsi"/>
        </w:rPr>
      </w:pPr>
      <w:r w:rsidRPr="00F42E19">
        <w:rPr>
          <w:rFonts w:asciiTheme="majorHAnsi" w:hAnsiTheme="majorHAnsi"/>
        </w:rPr>
        <w:t xml:space="preserve">Although minimal compliance for considering </w:t>
      </w:r>
      <w:r>
        <w:rPr>
          <w:rFonts w:asciiTheme="majorHAnsi" w:hAnsiTheme="majorHAnsi"/>
        </w:rPr>
        <w:t>AT</w:t>
      </w:r>
      <w:r w:rsidRPr="00F42E19">
        <w:rPr>
          <w:rFonts w:asciiTheme="majorHAnsi" w:hAnsiTheme="majorHAnsi"/>
        </w:rPr>
        <w:t xml:space="preserve"> may be simply checking "yes” or “no” to the consideration question, best practice is for IEP teams to use a systematic process for considering a student’s </w:t>
      </w:r>
      <w:r>
        <w:rPr>
          <w:rFonts w:asciiTheme="majorHAnsi" w:hAnsiTheme="majorHAnsi"/>
        </w:rPr>
        <w:t>AT</w:t>
      </w:r>
      <w:r w:rsidRPr="00F42E19">
        <w:rPr>
          <w:rFonts w:asciiTheme="majorHAnsi" w:hAnsiTheme="majorHAnsi"/>
        </w:rPr>
        <w:t xml:space="preserve"> needs and to document the outcomes of the consideration in the IEP.  In most instances, it is just as important to document when a student does not require </w:t>
      </w:r>
      <w:r>
        <w:rPr>
          <w:rFonts w:asciiTheme="majorHAnsi" w:hAnsiTheme="majorHAnsi"/>
        </w:rPr>
        <w:t>AT</w:t>
      </w:r>
      <w:r w:rsidRPr="00F42E19">
        <w:rPr>
          <w:rFonts w:asciiTheme="majorHAnsi" w:hAnsiTheme="majorHAnsi"/>
        </w:rPr>
        <w:t xml:space="preserve"> as when a student does require it. Documentation of the issues that were addressed during </w:t>
      </w:r>
      <w:r>
        <w:rPr>
          <w:rFonts w:asciiTheme="majorHAnsi" w:hAnsiTheme="majorHAnsi"/>
        </w:rPr>
        <w:t>AT</w:t>
      </w:r>
      <w:r w:rsidRPr="00F42E19">
        <w:rPr>
          <w:rFonts w:asciiTheme="majorHAnsi" w:hAnsiTheme="majorHAnsi"/>
        </w:rPr>
        <w:t xml:space="preserve"> consideration can be especially helpful to future IEP teams. </w:t>
      </w:r>
    </w:p>
    <w:p w14:paraId="697A7FD6" w14:textId="77777777" w:rsidR="00611102" w:rsidRPr="00F42E19" w:rsidRDefault="00611102" w:rsidP="00611102">
      <w:pPr>
        <w:spacing w:line="480" w:lineRule="auto"/>
        <w:ind w:firstLine="360"/>
        <w:rPr>
          <w:rFonts w:asciiTheme="majorHAnsi" w:hAnsiTheme="majorHAnsi"/>
        </w:rPr>
      </w:pPr>
      <w:r w:rsidRPr="00F42E19">
        <w:rPr>
          <w:rFonts w:asciiTheme="majorHAnsi" w:hAnsiTheme="majorHAnsi"/>
        </w:rPr>
        <w:t xml:space="preserve">There are many places in the IEP where tools to support achievement of goals may be documented (e.g., consideration, accommodations, present levels of academic achievement, minutes). </w:t>
      </w:r>
    </w:p>
    <w:p w14:paraId="1B8734F2" w14:textId="77777777" w:rsidR="00611102" w:rsidRPr="00F42E19" w:rsidRDefault="00611102" w:rsidP="00611102">
      <w:pPr>
        <w:spacing w:line="480" w:lineRule="auto"/>
        <w:rPr>
          <w:rFonts w:asciiTheme="majorHAnsi" w:hAnsiTheme="majorHAnsi"/>
          <w:i/>
        </w:rPr>
      </w:pPr>
      <w:r w:rsidRPr="00F42E19">
        <w:rPr>
          <w:rFonts w:asciiTheme="majorHAnsi" w:hAnsiTheme="majorHAnsi"/>
        </w:rPr>
        <w:t>Examples:</w:t>
      </w:r>
    </w:p>
    <w:p w14:paraId="2D06F996" w14:textId="77777777" w:rsidR="00611102" w:rsidRPr="00F42E19" w:rsidRDefault="00611102" w:rsidP="00611102">
      <w:pPr>
        <w:numPr>
          <w:ilvl w:val="0"/>
          <w:numId w:val="16"/>
        </w:numPr>
        <w:spacing w:line="480" w:lineRule="auto"/>
        <w:rPr>
          <w:rFonts w:asciiTheme="majorHAnsi" w:hAnsiTheme="majorHAnsi"/>
          <w:i/>
        </w:rPr>
      </w:pPr>
      <w:r w:rsidRPr="00F42E19">
        <w:rPr>
          <w:rFonts w:asciiTheme="majorHAnsi" w:hAnsiTheme="majorHAnsi"/>
          <w:i/>
        </w:rPr>
        <w:t xml:space="preserve">Does the student require assistive technology devices or services? </w:t>
      </w:r>
      <w:r w:rsidRPr="00F42E19">
        <w:rPr>
          <w:rFonts w:asciiTheme="majorHAnsi" w:hAnsiTheme="majorHAnsi"/>
          <w:i/>
          <w:u w:val="single"/>
        </w:rPr>
        <w:t xml:space="preserve">  </w:t>
      </w:r>
      <w:proofErr w:type="gramStart"/>
      <w:r w:rsidRPr="00F42E19">
        <w:rPr>
          <w:rFonts w:asciiTheme="majorHAnsi" w:hAnsiTheme="majorHAnsi"/>
          <w:i/>
          <w:u w:val="single"/>
        </w:rPr>
        <w:t xml:space="preserve">X  </w:t>
      </w:r>
      <w:r w:rsidRPr="00F42E19">
        <w:rPr>
          <w:rFonts w:asciiTheme="majorHAnsi" w:hAnsiTheme="majorHAnsi"/>
          <w:i/>
        </w:rPr>
        <w:t>Yes</w:t>
      </w:r>
      <w:proofErr w:type="gramEnd"/>
      <w:r w:rsidRPr="00F42E19">
        <w:rPr>
          <w:rFonts w:asciiTheme="majorHAnsi" w:hAnsiTheme="majorHAnsi"/>
          <w:i/>
        </w:rPr>
        <w:t xml:space="preserve">   ____No  </w:t>
      </w:r>
    </w:p>
    <w:p w14:paraId="7FA1C8E1" w14:textId="77777777" w:rsidR="00611102" w:rsidRPr="00F42E19" w:rsidRDefault="00611102" w:rsidP="00611102">
      <w:pPr>
        <w:spacing w:line="480" w:lineRule="auto"/>
        <w:ind w:left="720"/>
        <w:rPr>
          <w:rFonts w:asciiTheme="majorHAnsi" w:hAnsiTheme="majorHAnsi"/>
          <w:i/>
        </w:rPr>
      </w:pPr>
      <w:r w:rsidRPr="00F42E19">
        <w:rPr>
          <w:rFonts w:asciiTheme="majorHAnsi" w:hAnsiTheme="majorHAnsi"/>
          <w:i/>
        </w:rPr>
        <w:t>Describe:  Paula needs to use assistive technology (prone stander, wedge) for seating and positioning in her classes in order to access educational materials and participate in her educational program.</w:t>
      </w:r>
    </w:p>
    <w:p w14:paraId="7CA45453" w14:textId="77777777" w:rsidR="00611102" w:rsidRPr="00F42E19" w:rsidRDefault="00611102" w:rsidP="00611102">
      <w:pPr>
        <w:numPr>
          <w:ilvl w:val="0"/>
          <w:numId w:val="16"/>
        </w:numPr>
        <w:spacing w:line="480" w:lineRule="auto"/>
        <w:rPr>
          <w:rFonts w:asciiTheme="majorHAnsi" w:hAnsiTheme="majorHAnsi"/>
          <w:i/>
        </w:rPr>
      </w:pPr>
      <w:r w:rsidRPr="00F42E19">
        <w:rPr>
          <w:rFonts w:asciiTheme="majorHAnsi" w:hAnsiTheme="majorHAnsi"/>
          <w:i/>
        </w:rPr>
        <w:t xml:space="preserve">Does the student require assistive technology devices or services? </w:t>
      </w:r>
      <w:r w:rsidRPr="00F42E19">
        <w:rPr>
          <w:rFonts w:asciiTheme="majorHAnsi" w:hAnsiTheme="majorHAnsi"/>
          <w:i/>
          <w:u w:val="single"/>
        </w:rPr>
        <w:t xml:space="preserve">    </w:t>
      </w:r>
      <w:proofErr w:type="gramStart"/>
      <w:r w:rsidRPr="00F42E19">
        <w:rPr>
          <w:rFonts w:asciiTheme="majorHAnsi" w:hAnsiTheme="majorHAnsi"/>
          <w:i/>
          <w:u w:val="single"/>
        </w:rPr>
        <w:t xml:space="preserve">X  </w:t>
      </w:r>
      <w:r w:rsidRPr="00F42E19">
        <w:rPr>
          <w:rFonts w:asciiTheme="majorHAnsi" w:hAnsiTheme="majorHAnsi"/>
          <w:i/>
        </w:rPr>
        <w:t>Yes</w:t>
      </w:r>
      <w:proofErr w:type="gramEnd"/>
      <w:r w:rsidRPr="00F42E19">
        <w:rPr>
          <w:rFonts w:asciiTheme="majorHAnsi" w:hAnsiTheme="majorHAnsi"/>
          <w:i/>
        </w:rPr>
        <w:t xml:space="preserve">   ____No </w:t>
      </w:r>
    </w:p>
    <w:p w14:paraId="4743E645" w14:textId="77777777" w:rsidR="00611102" w:rsidRPr="00F42E19" w:rsidRDefault="00611102" w:rsidP="00611102">
      <w:pPr>
        <w:spacing w:line="480" w:lineRule="auto"/>
        <w:ind w:left="720"/>
        <w:rPr>
          <w:rFonts w:asciiTheme="majorHAnsi" w:hAnsiTheme="majorHAnsi"/>
          <w:i/>
        </w:rPr>
      </w:pPr>
      <w:r w:rsidRPr="00F42E19">
        <w:rPr>
          <w:rFonts w:asciiTheme="majorHAnsi" w:hAnsiTheme="majorHAnsi"/>
          <w:i/>
        </w:rPr>
        <w:t xml:space="preserve">Describe:  Karen uses an </w:t>
      </w:r>
      <w:proofErr w:type="gramStart"/>
      <w:r w:rsidRPr="00F42E19">
        <w:rPr>
          <w:rFonts w:asciiTheme="majorHAnsi" w:hAnsiTheme="majorHAnsi"/>
          <w:i/>
        </w:rPr>
        <w:t>eight location</w:t>
      </w:r>
      <w:proofErr w:type="gramEnd"/>
      <w:r w:rsidRPr="00F42E19">
        <w:rPr>
          <w:rFonts w:asciiTheme="majorHAnsi" w:hAnsiTheme="majorHAnsi"/>
          <w:i/>
        </w:rPr>
        <w:t xml:space="preserve"> augmentative communication device with speech output to supplement her current communication skills.  See present levels of academic achievement and functional performance and annual goals and objectives for additional information.</w:t>
      </w:r>
    </w:p>
    <w:p w14:paraId="12E5B11F" w14:textId="77777777" w:rsidR="00611102" w:rsidRPr="00F42E19" w:rsidRDefault="00611102" w:rsidP="00611102">
      <w:pPr>
        <w:numPr>
          <w:ilvl w:val="0"/>
          <w:numId w:val="16"/>
        </w:numPr>
        <w:spacing w:line="480" w:lineRule="auto"/>
        <w:rPr>
          <w:rFonts w:asciiTheme="majorHAnsi" w:hAnsiTheme="majorHAnsi"/>
          <w:i/>
        </w:rPr>
      </w:pPr>
      <w:r w:rsidRPr="00F42E19">
        <w:rPr>
          <w:rFonts w:asciiTheme="majorHAnsi" w:hAnsiTheme="majorHAnsi"/>
          <w:i/>
        </w:rPr>
        <w:t>Does the student require assistive technology devices or services?  ____ Yes</w:t>
      </w:r>
    </w:p>
    <w:p w14:paraId="10C8B3C1" w14:textId="77777777" w:rsidR="00611102" w:rsidRPr="00F42E19" w:rsidRDefault="00611102" w:rsidP="00611102">
      <w:pPr>
        <w:spacing w:line="480" w:lineRule="auto"/>
        <w:ind w:left="720"/>
        <w:rPr>
          <w:rFonts w:asciiTheme="majorHAnsi" w:hAnsiTheme="majorHAnsi"/>
          <w:i/>
        </w:rPr>
      </w:pPr>
      <w:r w:rsidRPr="00F42E19">
        <w:rPr>
          <w:rFonts w:asciiTheme="majorHAnsi" w:hAnsiTheme="majorHAnsi"/>
          <w:i/>
          <w:u w:val="single"/>
        </w:rPr>
        <w:t xml:space="preserve">     </w:t>
      </w:r>
      <w:proofErr w:type="gramStart"/>
      <w:r w:rsidRPr="00F42E19">
        <w:rPr>
          <w:rFonts w:asciiTheme="majorHAnsi" w:hAnsiTheme="majorHAnsi"/>
          <w:i/>
          <w:u w:val="single"/>
        </w:rPr>
        <w:t xml:space="preserve">X  </w:t>
      </w:r>
      <w:r w:rsidRPr="00F42E19">
        <w:rPr>
          <w:rFonts w:asciiTheme="majorHAnsi" w:hAnsiTheme="majorHAnsi"/>
          <w:i/>
        </w:rPr>
        <w:t>No</w:t>
      </w:r>
      <w:proofErr w:type="gramEnd"/>
    </w:p>
    <w:p w14:paraId="7EA49D25" w14:textId="77777777" w:rsidR="00611102" w:rsidRPr="00F42E19" w:rsidRDefault="00611102" w:rsidP="00611102">
      <w:pPr>
        <w:spacing w:line="480" w:lineRule="auto"/>
        <w:ind w:left="720"/>
        <w:rPr>
          <w:rFonts w:asciiTheme="majorHAnsi" w:hAnsiTheme="majorHAnsi"/>
        </w:rPr>
      </w:pPr>
      <w:r w:rsidRPr="00F42E19">
        <w:rPr>
          <w:rFonts w:asciiTheme="majorHAnsi" w:hAnsiTheme="majorHAnsi"/>
          <w:i/>
        </w:rPr>
        <w:t>Describe:  Eduardo is struggling with completing writing assignments. We discussed the need for assistive technology but decided his problem relates more to attention. Positive behavior supports are being used to address the issues at this time.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1102" w:rsidRPr="00F42E19" w14:paraId="4B19B635" w14:textId="77777777">
        <w:tc>
          <w:tcPr>
            <w:tcW w:w="9360" w:type="dxa"/>
            <w:shd w:val="clear" w:color="auto" w:fill="C0C0C0"/>
          </w:tcPr>
          <w:p w14:paraId="0C2D90D3" w14:textId="77777777" w:rsidR="00611102" w:rsidRPr="00F42E19" w:rsidRDefault="00611102" w:rsidP="00380BE9">
            <w:pPr>
              <w:spacing w:line="480" w:lineRule="auto"/>
              <w:rPr>
                <w:rFonts w:asciiTheme="majorHAnsi" w:hAnsiTheme="majorHAnsi"/>
              </w:rPr>
            </w:pPr>
            <w:r w:rsidRPr="00F42E19">
              <w:rPr>
                <w:rFonts w:asciiTheme="majorHAnsi" w:hAnsiTheme="majorHAnsi"/>
              </w:rPr>
              <w:t xml:space="preserve">Key Questions </w:t>
            </w:r>
          </w:p>
        </w:tc>
      </w:tr>
      <w:tr w:rsidR="00611102" w:rsidRPr="00F42E19" w14:paraId="1D7E6988" w14:textId="77777777">
        <w:tc>
          <w:tcPr>
            <w:tcW w:w="9360" w:type="dxa"/>
          </w:tcPr>
          <w:p w14:paraId="346FFB00" w14:textId="77777777" w:rsidR="00611102" w:rsidRPr="00F42E19" w:rsidRDefault="00611102" w:rsidP="00380BE9">
            <w:pPr>
              <w:numPr>
                <w:ilvl w:val="0"/>
                <w:numId w:val="3"/>
              </w:numPr>
              <w:spacing w:line="480" w:lineRule="auto"/>
              <w:rPr>
                <w:rFonts w:asciiTheme="majorHAnsi" w:hAnsiTheme="majorHAnsi"/>
              </w:rPr>
            </w:pPr>
            <w:r w:rsidRPr="00F42E19">
              <w:rPr>
                <w:rFonts w:asciiTheme="majorHAnsi" w:hAnsiTheme="majorHAnsi"/>
              </w:rPr>
              <w:t xml:space="preserve">How would a person reading the IEP be able to determine what </w:t>
            </w:r>
            <w:r>
              <w:rPr>
                <w:rFonts w:asciiTheme="majorHAnsi" w:hAnsiTheme="majorHAnsi"/>
              </w:rPr>
              <w:t>AT</w:t>
            </w:r>
            <w:r w:rsidRPr="00F42E19">
              <w:rPr>
                <w:rFonts w:asciiTheme="majorHAnsi" w:hAnsiTheme="majorHAnsi"/>
              </w:rPr>
              <w:t xml:space="preserve"> devices and services were considered and the basis of the decisions that were made?</w:t>
            </w:r>
          </w:p>
          <w:p w14:paraId="46FD107B" w14:textId="77777777" w:rsidR="00611102" w:rsidRPr="00F42E19" w:rsidRDefault="00611102" w:rsidP="00380BE9">
            <w:pPr>
              <w:numPr>
                <w:ilvl w:val="0"/>
                <w:numId w:val="3"/>
              </w:numPr>
              <w:spacing w:line="480" w:lineRule="auto"/>
              <w:rPr>
                <w:rFonts w:asciiTheme="majorHAnsi" w:hAnsiTheme="majorHAnsi"/>
              </w:rPr>
            </w:pPr>
            <w:r w:rsidRPr="00F42E19">
              <w:rPr>
                <w:rFonts w:asciiTheme="majorHAnsi" w:hAnsiTheme="majorHAnsi"/>
              </w:rPr>
              <w:t xml:space="preserve">How does the </w:t>
            </w:r>
            <w:r>
              <w:rPr>
                <w:rFonts w:asciiTheme="majorHAnsi" w:hAnsiTheme="majorHAnsi"/>
              </w:rPr>
              <w:t>AT</w:t>
            </w:r>
            <w:r w:rsidRPr="00F42E19">
              <w:rPr>
                <w:rFonts w:asciiTheme="majorHAnsi" w:hAnsiTheme="majorHAnsi"/>
              </w:rPr>
              <w:t xml:space="preserve"> discussed in the process of consideration relate to the student’s identified educational needs?</w:t>
            </w:r>
          </w:p>
          <w:p w14:paraId="756E2495" w14:textId="77777777" w:rsidR="00611102" w:rsidRPr="00581CD7" w:rsidRDefault="00611102" w:rsidP="00380BE9">
            <w:pPr>
              <w:numPr>
                <w:ilvl w:val="0"/>
                <w:numId w:val="3"/>
              </w:numPr>
              <w:spacing w:line="480" w:lineRule="auto"/>
              <w:rPr>
                <w:rFonts w:asciiTheme="majorHAnsi" w:hAnsiTheme="majorHAnsi"/>
              </w:rPr>
            </w:pPr>
            <w:r w:rsidRPr="00F42E19">
              <w:rPr>
                <w:rFonts w:asciiTheme="majorHAnsi" w:hAnsiTheme="majorHAnsi"/>
              </w:rPr>
              <w:t xml:space="preserve">Does the student’s use of </w:t>
            </w:r>
            <w:r>
              <w:rPr>
                <w:rFonts w:asciiTheme="majorHAnsi" w:hAnsiTheme="majorHAnsi"/>
              </w:rPr>
              <w:t>AT</w:t>
            </w:r>
            <w:r w:rsidRPr="00F42E19">
              <w:rPr>
                <w:rFonts w:asciiTheme="majorHAnsi" w:hAnsiTheme="majorHAnsi"/>
              </w:rPr>
              <w:t xml:space="preserve"> assist in the achievement of individualized goals?</w:t>
            </w:r>
          </w:p>
        </w:tc>
      </w:tr>
    </w:tbl>
    <w:p w14:paraId="15A3548F" w14:textId="77777777" w:rsidR="00611102" w:rsidRPr="00F42E19" w:rsidRDefault="00611102" w:rsidP="00611102">
      <w:pPr>
        <w:pStyle w:val="Heading2"/>
        <w:spacing w:before="0" w:after="0" w:line="480" w:lineRule="auto"/>
        <w:rPr>
          <w:rFonts w:asciiTheme="majorHAnsi" w:hAnsiTheme="majorHAnsi"/>
          <w:sz w:val="24"/>
        </w:rPr>
      </w:pPr>
    </w:p>
    <w:p w14:paraId="35EFB6BC" w14:textId="77777777" w:rsidR="00611102" w:rsidRPr="00581CD7" w:rsidRDefault="00611102" w:rsidP="00611102">
      <w:pPr>
        <w:numPr>
          <w:ilvl w:val="0"/>
          <w:numId w:val="14"/>
        </w:numPr>
        <w:spacing w:line="480" w:lineRule="auto"/>
        <w:rPr>
          <w:rFonts w:asciiTheme="majorHAnsi" w:hAnsiTheme="majorHAnsi"/>
        </w:rPr>
      </w:pPr>
      <w:r w:rsidRPr="00F42E19">
        <w:rPr>
          <w:rFonts w:asciiTheme="majorHAnsi" w:hAnsiTheme="majorHAnsi"/>
          <w:b/>
          <w:szCs w:val="22"/>
        </w:rPr>
        <w:t xml:space="preserve">IEP content regarding assistive technology use is written in language that describes how assistive technology contributes to achievement of </w:t>
      </w:r>
      <w:r w:rsidRPr="00F42E19">
        <w:rPr>
          <w:rFonts w:asciiTheme="majorHAnsi" w:hAnsiTheme="majorHAnsi"/>
          <w:b/>
          <w:szCs w:val="22"/>
          <w:u w:val="single"/>
        </w:rPr>
        <w:t xml:space="preserve">measurable and observable outcomes. </w:t>
      </w:r>
    </w:p>
    <w:p w14:paraId="48421A65" w14:textId="77777777" w:rsidR="00611102" w:rsidRPr="00F42E19" w:rsidRDefault="00611102" w:rsidP="00611102">
      <w:pPr>
        <w:autoSpaceDE w:val="0"/>
        <w:autoSpaceDN w:val="0"/>
        <w:adjustRightInd w:val="0"/>
        <w:spacing w:after="200" w:line="480" w:lineRule="auto"/>
        <w:ind w:left="360"/>
        <w:rPr>
          <w:rFonts w:asciiTheme="majorHAnsi" w:hAnsiTheme="majorHAnsi"/>
        </w:rPr>
      </w:pPr>
      <w:r w:rsidRPr="00581CD7">
        <w:rPr>
          <w:rFonts w:asciiTheme="majorHAnsi" w:hAnsiTheme="majorHAnsi"/>
          <w:b/>
          <w:szCs w:val="22"/>
          <w:u w:val="single"/>
        </w:rPr>
        <w:t>Intent</w:t>
      </w:r>
      <w:r w:rsidRPr="00581CD7">
        <w:rPr>
          <w:rFonts w:asciiTheme="majorHAnsi" w:hAnsiTheme="majorHAnsi"/>
          <w:b/>
          <w:szCs w:val="22"/>
        </w:rPr>
        <w:t>:</w:t>
      </w:r>
      <w:r w:rsidRPr="00F42E19">
        <w:rPr>
          <w:rFonts w:asciiTheme="majorHAnsi" w:hAnsiTheme="majorHAnsi"/>
          <w:szCs w:val="22"/>
        </w:rPr>
        <w:t xml:space="preserve"> Content which describes measurable and observable outcomes for </w:t>
      </w:r>
      <w:r>
        <w:rPr>
          <w:rFonts w:asciiTheme="majorHAnsi" w:hAnsiTheme="majorHAnsi"/>
          <w:szCs w:val="22"/>
        </w:rPr>
        <w:t>AT</w:t>
      </w:r>
      <w:r w:rsidRPr="00F42E19">
        <w:rPr>
          <w:rFonts w:asciiTheme="majorHAnsi" w:hAnsiTheme="majorHAnsi"/>
          <w:szCs w:val="22"/>
        </w:rPr>
        <w:t xml:space="preserve"> use enables the IEP team to review the student’s progress and determine whether the </w:t>
      </w:r>
      <w:r>
        <w:rPr>
          <w:rFonts w:asciiTheme="majorHAnsi" w:hAnsiTheme="majorHAnsi"/>
          <w:szCs w:val="22"/>
        </w:rPr>
        <w:t>AT</w:t>
      </w:r>
      <w:r w:rsidRPr="00F42E19">
        <w:rPr>
          <w:rFonts w:asciiTheme="majorHAnsi" w:hAnsiTheme="majorHAnsi"/>
          <w:szCs w:val="22"/>
        </w:rPr>
        <w:t xml:space="preserve"> has had the expected impact on student participation and achievement.</w:t>
      </w:r>
    </w:p>
    <w:p w14:paraId="2AFB7533" w14:textId="77777777" w:rsidR="00611102" w:rsidRPr="00F42E19" w:rsidRDefault="00611102" w:rsidP="00611102">
      <w:pPr>
        <w:spacing w:after="200" w:line="480" w:lineRule="auto"/>
        <w:ind w:firstLine="360"/>
        <w:rPr>
          <w:rFonts w:asciiTheme="majorHAnsi" w:hAnsiTheme="majorHAnsi"/>
        </w:rPr>
      </w:pPr>
      <w:r w:rsidRPr="00F42E19">
        <w:rPr>
          <w:rFonts w:asciiTheme="majorHAnsi" w:hAnsiTheme="majorHAnsi"/>
        </w:rPr>
        <w:t xml:space="preserve">The team writes a clear description of the change in student performance that is expected as a result of the student’s use of </w:t>
      </w:r>
      <w:r>
        <w:rPr>
          <w:rFonts w:asciiTheme="majorHAnsi" w:hAnsiTheme="majorHAnsi"/>
        </w:rPr>
        <w:t>AT</w:t>
      </w:r>
      <w:r w:rsidRPr="00F42E19">
        <w:rPr>
          <w:rFonts w:asciiTheme="majorHAnsi" w:hAnsiTheme="majorHAnsi"/>
        </w:rPr>
        <w:t>.  This statement will include a description of success, how it will be measured</w:t>
      </w:r>
      <w:r>
        <w:rPr>
          <w:rFonts w:asciiTheme="majorHAnsi" w:hAnsiTheme="majorHAnsi"/>
        </w:rPr>
        <w:t>,</w:t>
      </w:r>
      <w:r w:rsidRPr="00F42E19">
        <w:rPr>
          <w:rFonts w:asciiTheme="majorHAnsi" w:hAnsiTheme="majorHAnsi"/>
        </w:rPr>
        <w:t xml:space="preserve"> and the criterion that will indicate mastery.</w:t>
      </w:r>
    </w:p>
    <w:p w14:paraId="0BCBFD92" w14:textId="77777777" w:rsidR="00611102" w:rsidRPr="00F42E19" w:rsidRDefault="00611102" w:rsidP="00611102">
      <w:pPr>
        <w:spacing w:line="480" w:lineRule="auto"/>
        <w:rPr>
          <w:rFonts w:asciiTheme="majorHAnsi" w:hAnsiTheme="majorHAnsi"/>
        </w:rPr>
      </w:pPr>
      <w:r w:rsidRPr="00F42E19">
        <w:rPr>
          <w:rFonts w:asciiTheme="majorHAnsi" w:hAnsiTheme="majorHAnsi"/>
        </w:rPr>
        <w:t>Criteria will vary with</w:t>
      </w:r>
      <w:proofErr w:type="gramStart"/>
      <w:r w:rsidRPr="00F42E19">
        <w:rPr>
          <w:rFonts w:asciiTheme="majorHAnsi" w:hAnsiTheme="majorHAnsi"/>
        </w:rPr>
        <w:t>;</w:t>
      </w:r>
      <w:proofErr w:type="gramEnd"/>
    </w:p>
    <w:p w14:paraId="2BCB8DED" w14:textId="77777777" w:rsidR="00611102" w:rsidRPr="00F42E19" w:rsidRDefault="00611102" w:rsidP="00611102">
      <w:pPr>
        <w:numPr>
          <w:ilvl w:val="0"/>
          <w:numId w:val="16"/>
        </w:numPr>
        <w:spacing w:line="480" w:lineRule="auto"/>
        <w:rPr>
          <w:rFonts w:asciiTheme="majorHAnsi" w:hAnsiTheme="majorHAnsi"/>
        </w:rPr>
      </w:pPr>
      <w:proofErr w:type="gramStart"/>
      <w:r w:rsidRPr="00F42E19">
        <w:rPr>
          <w:rFonts w:asciiTheme="majorHAnsi" w:hAnsiTheme="majorHAnsi"/>
        </w:rPr>
        <w:t>type</w:t>
      </w:r>
      <w:proofErr w:type="gramEnd"/>
      <w:r w:rsidRPr="00F42E19">
        <w:rPr>
          <w:rFonts w:asciiTheme="majorHAnsi" w:hAnsiTheme="majorHAnsi"/>
        </w:rPr>
        <w:t xml:space="preserve"> of task (e.g., crossing the street which of course must be 100%, versus requesting </w:t>
      </w:r>
      <w:r>
        <w:rPr>
          <w:rFonts w:asciiTheme="majorHAnsi" w:hAnsiTheme="majorHAnsi"/>
        </w:rPr>
        <w:t>a snack</w:t>
      </w:r>
      <w:r w:rsidRPr="00F42E19">
        <w:rPr>
          <w:rFonts w:asciiTheme="majorHAnsi" w:hAnsiTheme="majorHAnsi"/>
        </w:rPr>
        <w:t xml:space="preserve">), </w:t>
      </w:r>
    </w:p>
    <w:p w14:paraId="3B10864E" w14:textId="77777777" w:rsidR="00611102" w:rsidRPr="00F42E19" w:rsidRDefault="00611102" w:rsidP="00611102">
      <w:pPr>
        <w:numPr>
          <w:ilvl w:val="0"/>
          <w:numId w:val="16"/>
        </w:numPr>
        <w:spacing w:line="480" w:lineRule="auto"/>
        <w:rPr>
          <w:rFonts w:asciiTheme="majorHAnsi" w:hAnsiTheme="majorHAnsi"/>
        </w:rPr>
      </w:pPr>
      <w:proofErr w:type="gramStart"/>
      <w:r w:rsidRPr="00F42E19">
        <w:rPr>
          <w:rFonts w:asciiTheme="majorHAnsi" w:hAnsiTheme="majorHAnsi"/>
        </w:rPr>
        <w:t>student’s</w:t>
      </w:r>
      <w:proofErr w:type="gramEnd"/>
      <w:r w:rsidRPr="00F42E19">
        <w:rPr>
          <w:rFonts w:asciiTheme="majorHAnsi" w:hAnsiTheme="majorHAnsi"/>
        </w:rPr>
        <w:t xml:space="preserve"> abilities (e.g., has never completed the task versus currently completes the task 50% of the time), and </w:t>
      </w:r>
    </w:p>
    <w:p w14:paraId="03FD2393" w14:textId="77777777" w:rsidR="00611102" w:rsidRPr="00581CD7" w:rsidRDefault="00611102" w:rsidP="00611102">
      <w:pPr>
        <w:numPr>
          <w:ilvl w:val="0"/>
          <w:numId w:val="16"/>
        </w:numPr>
        <w:spacing w:line="480" w:lineRule="auto"/>
        <w:rPr>
          <w:rFonts w:asciiTheme="majorHAnsi" w:hAnsiTheme="majorHAnsi"/>
        </w:rPr>
      </w:pPr>
      <w:proofErr w:type="gramStart"/>
      <w:r w:rsidRPr="00F42E19">
        <w:rPr>
          <w:rFonts w:asciiTheme="majorHAnsi" w:hAnsiTheme="majorHAnsi"/>
        </w:rPr>
        <w:t>situation</w:t>
      </w:r>
      <w:proofErr w:type="gramEnd"/>
      <w:r w:rsidRPr="00F42E19">
        <w:rPr>
          <w:rFonts w:asciiTheme="majorHAnsi" w:hAnsiTheme="majorHAnsi"/>
        </w:rPr>
        <w:t xml:space="preserve"> (e.g., being asked to choose food items when known to be hungry vs. when state of hunger isn’t known).</w:t>
      </w:r>
    </w:p>
    <w:p w14:paraId="214A6B96" w14:textId="77777777" w:rsidR="00611102" w:rsidRPr="00F42E19" w:rsidRDefault="00611102" w:rsidP="00611102">
      <w:pPr>
        <w:spacing w:line="480" w:lineRule="auto"/>
        <w:rPr>
          <w:rFonts w:asciiTheme="majorHAnsi" w:hAnsiTheme="majorHAnsi"/>
          <w:i/>
        </w:rPr>
      </w:pPr>
      <w:r w:rsidRPr="00F42E19">
        <w:rPr>
          <w:rFonts w:asciiTheme="majorHAnsi" w:hAnsiTheme="majorHAnsi"/>
        </w:rPr>
        <w:t>Examples:</w:t>
      </w:r>
    </w:p>
    <w:p w14:paraId="3F0E2146" w14:textId="77777777" w:rsidR="00611102" w:rsidRPr="00581CD7" w:rsidRDefault="00611102" w:rsidP="00611102">
      <w:pPr>
        <w:pStyle w:val="BodyTextIndent"/>
        <w:numPr>
          <w:ilvl w:val="0"/>
          <w:numId w:val="44"/>
        </w:numPr>
        <w:spacing w:line="480" w:lineRule="auto"/>
        <w:rPr>
          <w:rFonts w:asciiTheme="majorHAnsi" w:hAnsiTheme="majorHAnsi"/>
        </w:rPr>
      </w:pPr>
      <w:r w:rsidRPr="00F42E19">
        <w:rPr>
          <w:rFonts w:asciiTheme="majorHAnsi" w:hAnsiTheme="majorHAnsi"/>
          <w:i/>
        </w:rPr>
        <w:t>John will compose a paragraph of three or more sentences with less than two spelling errors on 90% of assignments, when using a spellchecker.</w:t>
      </w:r>
    </w:p>
    <w:p w14:paraId="1C1F54B9" w14:textId="77777777" w:rsidR="00611102" w:rsidRPr="00581CD7" w:rsidRDefault="00611102" w:rsidP="00611102">
      <w:pPr>
        <w:pStyle w:val="BodyTextIndent3"/>
        <w:numPr>
          <w:ilvl w:val="0"/>
          <w:numId w:val="42"/>
        </w:numPr>
        <w:spacing w:line="480" w:lineRule="auto"/>
        <w:ind w:left="720"/>
        <w:rPr>
          <w:rFonts w:asciiTheme="majorHAnsi" w:hAnsiTheme="majorHAnsi"/>
          <w:i w:val="0"/>
          <w:sz w:val="24"/>
        </w:rPr>
      </w:pPr>
      <w:r w:rsidRPr="00F42E19">
        <w:rPr>
          <w:rFonts w:asciiTheme="majorHAnsi" w:hAnsiTheme="majorHAnsi"/>
          <w:sz w:val="24"/>
        </w:rPr>
        <w:t>Yadira has two interrelated goals. The first includes her functional use of speech recognition software. In the second goal, her ability to operate the AT is addressed. The use of her speech recognition software may also be described in other areas of the IEP, (most commonly in supplementary aids and services).</w:t>
      </w:r>
    </w:p>
    <w:p w14:paraId="7901EBF6" w14:textId="77777777" w:rsidR="00611102" w:rsidRPr="0017214C" w:rsidRDefault="00611102" w:rsidP="00611102">
      <w:pPr>
        <w:pStyle w:val="BodyTextIndent3"/>
        <w:numPr>
          <w:ilvl w:val="0"/>
          <w:numId w:val="46"/>
        </w:numPr>
        <w:spacing w:line="480" w:lineRule="auto"/>
        <w:rPr>
          <w:rFonts w:asciiTheme="majorHAnsi" w:hAnsiTheme="majorHAnsi"/>
          <w:sz w:val="24"/>
          <w:szCs w:val="20"/>
        </w:rPr>
      </w:pPr>
      <w:r w:rsidRPr="00F42E19">
        <w:rPr>
          <w:rFonts w:asciiTheme="majorHAnsi" w:hAnsiTheme="majorHAnsi"/>
          <w:sz w:val="24"/>
          <w:szCs w:val="20"/>
        </w:rPr>
        <w:t>Based on the general education grading rubric, Yadira will satisfactorily complete 100% of written assignments of more than one paragraph when using speech recognition software.</w:t>
      </w:r>
    </w:p>
    <w:p w14:paraId="59C62364" w14:textId="77777777" w:rsidR="00611102" w:rsidRPr="0017214C" w:rsidRDefault="00611102" w:rsidP="00611102">
      <w:pPr>
        <w:numPr>
          <w:ilvl w:val="0"/>
          <w:numId w:val="46"/>
        </w:numPr>
        <w:spacing w:line="480" w:lineRule="auto"/>
        <w:rPr>
          <w:rFonts w:asciiTheme="majorHAnsi" w:hAnsiTheme="majorHAnsi"/>
        </w:rPr>
      </w:pPr>
      <w:proofErr w:type="spellStart"/>
      <w:r w:rsidRPr="00F42E19">
        <w:rPr>
          <w:rFonts w:asciiTheme="majorHAnsi" w:hAnsiTheme="majorHAnsi"/>
          <w:i/>
        </w:rPr>
        <w:t>Yadira</w:t>
      </w:r>
      <w:proofErr w:type="spellEnd"/>
      <w:r w:rsidRPr="00F42E19">
        <w:rPr>
          <w:rFonts w:asciiTheme="majorHAnsi" w:hAnsiTheme="majorHAnsi"/>
          <w:i/>
        </w:rPr>
        <w:t xml:space="preserve"> will demonstrate competency using speech recognition software to create, edit</w:t>
      </w:r>
      <w:r>
        <w:rPr>
          <w:rFonts w:asciiTheme="majorHAnsi" w:hAnsiTheme="majorHAnsi"/>
          <w:i/>
        </w:rPr>
        <w:t>,</w:t>
      </w:r>
      <w:r w:rsidRPr="00F42E19">
        <w:rPr>
          <w:rFonts w:asciiTheme="majorHAnsi" w:hAnsiTheme="majorHAnsi"/>
          <w:i/>
        </w:rPr>
        <w:t xml:space="preserve"> and revise three paragraphs of 90 words with fewer than five errors.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611102" w:rsidRPr="00F42E19" w14:paraId="7BB7CA1C" w14:textId="77777777">
        <w:tc>
          <w:tcPr>
            <w:tcW w:w="9270" w:type="dxa"/>
            <w:shd w:val="clear" w:color="auto" w:fill="C0C0C0"/>
          </w:tcPr>
          <w:p w14:paraId="2148AA3E" w14:textId="77777777" w:rsidR="00611102" w:rsidRPr="00F42E19" w:rsidRDefault="00611102" w:rsidP="00380BE9">
            <w:pPr>
              <w:spacing w:line="480" w:lineRule="auto"/>
              <w:rPr>
                <w:rFonts w:asciiTheme="majorHAnsi" w:hAnsiTheme="majorHAnsi"/>
              </w:rPr>
            </w:pPr>
            <w:r w:rsidRPr="00F42E19">
              <w:rPr>
                <w:rFonts w:asciiTheme="majorHAnsi" w:hAnsiTheme="majorHAnsi"/>
              </w:rPr>
              <w:t xml:space="preserve">Key Questions </w:t>
            </w:r>
          </w:p>
        </w:tc>
      </w:tr>
      <w:tr w:rsidR="00611102" w:rsidRPr="00F42E19" w14:paraId="7CB00B66" w14:textId="77777777">
        <w:tc>
          <w:tcPr>
            <w:tcW w:w="9270" w:type="dxa"/>
          </w:tcPr>
          <w:p w14:paraId="54D1A036" w14:textId="77777777" w:rsidR="00611102" w:rsidRPr="00F42E19" w:rsidRDefault="00611102" w:rsidP="00380BE9">
            <w:pPr>
              <w:numPr>
                <w:ilvl w:val="0"/>
                <w:numId w:val="4"/>
              </w:numPr>
              <w:spacing w:line="480" w:lineRule="auto"/>
              <w:rPr>
                <w:rFonts w:asciiTheme="majorHAnsi" w:hAnsiTheme="majorHAnsi"/>
              </w:rPr>
            </w:pPr>
            <w:r>
              <w:rPr>
                <w:rFonts w:asciiTheme="majorHAnsi" w:hAnsiTheme="majorHAnsi"/>
              </w:rPr>
              <w:t>How do</w:t>
            </w:r>
            <w:r w:rsidRPr="00F42E19">
              <w:rPr>
                <w:rFonts w:asciiTheme="majorHAnsi" w:hAnsiTheme="majorHAnsi"/>
              </w:rPr>
              <w:t xml:space="preserve"> the IEP</w:t>
            </w:r>
            <w:r>
              <w:rPr>
                <w:rFonts w:asciiTheme="majorHAnsi" w:hAnsiTheme="majorHAnsi"/>
              </w:rPr>
              <w:t>s</w:t>
            </w:r>
            <w:r w:rsidRPr="00F42E19">
              <w:rPr>
                <w:rFonts w:asciiTheme="majorHAnsi" w:hAnsiTheme="majorHAnsi"/>
              </w:rPr>
              <w:t xml:space="preserve"> describe the expected changes in achievement?</w:t>
            </w:r>
          </w:p>
          <w:p w14:paraId="08FC2431" w14:textId="77777777" w:rsidR="00611102" w:rsidRPr="00F42E19" w:rsidRDefault="00611102" w:rsidP="00380BE9">
            <w:pPr>
              <w:numPr>
                <w:ilvl w:val="0"/>
                <w:numId w:val="4"/>
              </w:numPr>
              <w:spacing w:line="480" w:lineRule="auto"/>
              <w:rPr>
                <w:rFonts w:asciiTheme="majorHAnsi" w:hAnsiTheme="majorHAnsi"/>
              </w:rPr>
            </w:pPr>
            <w:r w:rsidRPr="00F42E19">
              <w:rPr>
                <w:rFonts w:asciiTheme="majorHAnsi" w:hAnsiTheme="majorHAnsi"/>
              </w:rPr>
              <w:t>What objective ways to measure changes in student achievement related to a goal have been defined?</w:t>
            </w:r>
          </w:p>
          <w:p w14:paraId="4C0526D8" w14:textId="77777777" w:rsidR="00611102" w:rsidRPr="00102767" w:rsidRDefault="00611102" w:rsidP="00380BE9">
            <w:pPr>
              <w:numPr>
                <w:ilvl w:val="0"/>
                <w:numId w:val="4"/>
              </w:numPr>
              <w:spacing w:line="480" w:lineRule="auto"/>
              <w:rPr>
                <w:rFonts w:asciiTheme="majorHAnsi" w:hAnsiTheme="majorHAnsi"/>
              </w:rPr>
            </w:pPr>
            <w:r w:rsidRPr="00F42E19">
              <w:rPr>
                <w:rFonts w:asciiTheme="majorHAnsi" w:hAnsiTheme="majorHAnsi"/>
              </w:rPr>
              <w:t xml:space="preserve">How </w:t>
            </w:r>
            <w:r>
              <w:rPr>
                <w:rFonts w:asciiTheme="majorHAnsi" w:hAnsiTheme="majorHAnsi"/>
              </w:rPr>
              <w:t xml:space="preserve">are </w:t>
            </w:r>
            <w:r w:rsidRPr="00F42E19">
              <w:rPr>
                <w:rFonts w:asciiTheme="majorHAnsi" w:hAnsiTheme="majorHAnsi"/>
              </w:rPr>
              <w:t>meaningful criteria for success determined?</w:t>
            </w:r>
          </w:p>
        </w:tc>
      </w:tr>
    </w:tbl>
    <w:p w14:paraId="08B24D95" w14:textId="77777777" w:rsidR="00611102" w:rsidRPr="00F42E19" w:rsidRDefault="00611102" w:rsidP="00611102">
      <w:pPr>
        <w:spacing w:line="480" w:lineRule="auto"/>
        <w:rPr>
          <w:rFonts w:asciiTheme="majorHAnsi" w:hAnsiTheme="majorHAnsi"/>
        </w:rPr>
      </w:pPr>
    </w:p>
    <w:p w14:paraId="3B56F49E" w14:textId="77777777" w:rsidR="00611102" w:rsidRPr="00102767" w:rsidRDefault="00611102" w:rsidP="00611102">
      <w:pPr>
        <w:numPr>
          <w:ilvl w:val="0"/>
          <w:numId w:val="14"/>
        </w:numPr>
        <w:spacing w:line="480" w:lineRule="auto"/>
        <w:rPr>
          <w:rFonts w:asciiTheme="majorHAnsi" w:hAnsiTheme="majorHAnsi"/>
          <w:b/>
        </w:rPr>
      </w:pPr>
      <w:r w:rsidRPr="00F42E19">
        <w:rPr>
          <w:rFonts w:asciiTheme="majorHAnsi" w:hAnsiTheme="majorHAnsi"/>
          <w:b/>
          <w:bCs/>
          <w:szCs w:val="22"/>
        </w:rPr>
        <w:t xml:space="preserve">Assistive Technology is included in the IEP in a manner that provides a </w:t>
      </w:r>
      <w:r w:rsidRPr="00F42E19">
        <w:rPr>
          <w:rFonts w:asciiTheme="majorHAnsi" w:hAnsiTheme="majorHAnsi"/>
          <w:b/>
          <w:bCs/>
          <w:szCs w:val="22"/>
          <w:u w:val="single"/>
        </w:rPr>
        <w:t>clear and complete</w:t>
      </w:r>
      <w:r w:rsidRPr="00F42E19">
        <w:rPr>
          <w:rFonts w:asciiTheme="majorHAnsi" w:hAnsiTheme="majorHAnsi"/>
          <w:b/>
          <w:bCs/>
          <w:szCs w:val="22"/>
        </w:rPr>
        <w:t xml:space="preserve"> description of the devices and services to be provided and used to address student needs and achieve expected results.</w:t>
      </w:r>
    </w:p>
    <w:p w14:paraId="11F320AD" w14:textId="77777777" w:rsidR="00611102" w:rsidRPr="00F42E19" w:rsidRDefault="00611102" w:rsidP="00611102">
      <w:pPr>
        <w:spacing w:line="480" w:lineRule="auto"/>
        <w:ind w:left="360"/>
        <w:rPr>
          <w:rFonts w:asciiTheme="majorHAnsi" w:hAnsiTheme="majorHAnsi"/>
        </w:rPr>
      </w:pPr>
      <w:r w:rsidRPr="00102767">
        <w:rPr>
          <w:rFonts w:asciiTheme="majorHAnsi" w:hAnsiTheme="majorHAnsi"/>
          <w:b/>
          <w:u w:val="single"/>
        </w:rPr>
        <w:t>Intent</w:t>
      </w:r>
      <w:r w:rsidRPr="00102767">
        <w:rPr>
          <w:rFonts w:asciiTheme="majorHAnsi" w:hAnsiTheme="majorHAnsi"/>
          <w:b/>
        </w:rPr>
        <w:t>:</w:t>
      </w:r>
      <w:r w:rsidRPr="00F42E19">
        <w:rPr>
          <w:rFonts w:asciiTheme="majorHAnsi" w:hAnsiTheme="majorHAnsi"/>
          <w:b/>
        </w:rPr>
        <w:t xml:space="preserve"> </w:t>
      </w:r>
      <w:r w:rsidRPr="00F42E19">
        <w:rPr>
          <w:rFonts w:asciiTheme="majorHAnsi" w:hAnsiTheme="majorHAnsi"/>
        </w:rPr>
        <w:t xml:space="preserve">IEPs are written so that participants in the IEP meeting and others who use the information to implement the student’s program understand what </w:t>
      </w:r>
      <w:r>
        <w:rPr>
          <w:rFonts w:asciiTheme="majorHAnsi" w:hAnsiTheme="majorHAnsi"/>
        </w:rPr>
        <w:t>AT</w:t>
      </w:r>
      <w:r w:rsidRPr="00F42E19">
        <w:rPr>
          <w:rFonts w:asciiTheme="majorHAnsi" w:hAnsiTheme="majorHAnsi"/>
        </w:rPr>
        <w:t xml:space="preserve"> is to be available, how it is to be used, and under what circumstances. “Jargon” and acronyms should be avoided.</w:t>
      </w:r>
    </w:p>
    <w:p w14:paraId="37394711" w14:textId="77777777" w:rsidR="00611102" w:rsidRPr="00F42E19" w:rsidRDefault="00611102" w:rsidP="00611102">
      <w:pPr>
        <w:spacing w:line="480" w:lineRule="auto"/>
        <w:ind w:firstLine="360"/>
        <w:rPr>
          <w:rFonts w:asciiTheme="majorHAnsi" w:hAnsiTheme="majorHAnsi"/>
        </w:rPr>
      </w:pPr>
      <w:r>
        <w:rPr>
          <w:rFonts w:asciiTheme="majorHAnsi" w:hAnsiTheme="majorHAnsi"/>
        </w:rPr>
        <w:t>When IEPs are well written</w:t>
      </w:r>
      <w:r w:rsidRPr="00F42E19">
        <w:rPr>
          <w:rFonts w:asciiTheme="majorHAnsi" w:hAnsiTheme="majorHAnsi"/>
        </w:rPr>
        <w:t xml:space="preserve"> everyone who uses the information to </w:t>
      </w:r>
      <w:r>
        <w:rPr>
          <w:rFonts w:asciiTheme="majorHAnsi" w:hAnsiTheme="majorHAnsi"/>
        </w:rPr>
        <w:t>implement the student’s program</w:t>
      </w:r>
      <w:r w:rsidRPr="00F42E19">
        <w:rPr>
          <w:rFonts w:asciiTheme="majorHAnsi" w:hAnsiTheme="majorHAnsi"/>
        </w:rPr>
        <w:t xml:space="preserve"> understands what </w:t>
      </w:r>
      <w:r>
        <w:rPr>
          <w:rFonts w:asciiTheme="majorHAnsi" w:hAnsiTheme="majorHAnsi"/>
        </w:rPr>
        <w:t>AT</w:t>
      </w:r>
      <w:r w:rsidRPr="00F42E19">
        <w:rPr>
          <w:rFonts w:asciiTheme="majorHAnsi" w:hAnsiTheme="majorHAnsi"/>
        </w:rPr>
        <w:t xml:space="preserve"> is to be available, how it is to be used, and under what circumstances. There is no need to be redundant or repetitive when including </w:t>
      </w:r>
      <w:r>
        <w:rPr>
          <w:rFonts w:asciiTheme="majorHAnsi" w:hAnsiTheme="majorHAnsi"/>
        </w:rPr>
        <w:t>AT</w:t>
      </w:r>
      <w:r w:rsidRPr="00F42E19">
        <w:rPr>
          <w:rFonts w:asciiTheme="majorHAnsi" w:hAnsiTheme="majorHAnsi"/>
        </w:rPr>
        <w:t xml:space="preserve"> in the IEP.  If a device or service is clearly described in one place, the identical information does not need to be repeated in other sections. However, the IEP as a whole should provide a full, clear description of the </w:t>
      </w:r>
      <w:r>
        <w:rPr>
          <w:rFonts w:asciiTheme="majorHAnsi" w:hAnsiTheme="majorHAnsi"/>
        </w:rPr>
        <w:t>AT</w:t>
      </w:r>
      <w:r w:rsidRPr="00F42E19">
        <w:rPr>
          <w:rFonts w:asciiTheme="majorHAnsi" w:hAnsiTheme="majorHAnsi"/>
        </w:rPr>
        <w:t xml:space="preserve"> devices and services that a student is receiving.  When including </w:t>
      </w:r>
      <w:r>
        <w:rPr>
          <w:rFonts w:asciiTheme="majorHAnsi" w:hAnsiTheme="majorHAnsi"/>
        </w:rPr>
        <w:t>AT</w:t>
      </w:r>
      <w:r w:rsidRPr="00F42E19">
        <w:rPr>
          <w:rFonts w:asciiTheme="majorHAnsi" w:hAnsiTheme="majorHAnsi"/>
        </w:rPr>
        <w:t xml:space="preserve"> in the IEP, it is generally preferable to describe the necessary features of the </w:t>
      </w:r>
      <w:r>
        <w:rPr>
          <w:rFonts w:asciiTheme="majorHAnsi" w:hAnsiTheme="majorHAnsi"/>
        </w:rPr>
        <w:t>AT</w:t>
      </w:r>
      <w:r w:rsidRPr="00F42E19">
        <w:rPr>
          <w:rFonts w:asciiTheme="majorHAnsi" w:hAnsiTheme="majorHAnsi"/>
        </w:rPr>
        <w:t xml:space="preserve"> rather than naming a specific product. This is important for several reasons, multiple products may offer the needed features, specific products change over time, and new products are created. </w:t>
      </w:r>
    </w:p>
    <w:p w14:paraId="2B683630" w14:textId="77777777" w:rsidR="00611102" w:rsidRPr="00F42E19" w:rsidRDefault="00611102" w:rsidP="00611102">
      <w:pPr>
        <w:spacing w:line="480" w:lineRule="auto"/>
        <w:ind w:firstLine="360"/>
        <w:rPr>
          <w:rFonts w:asciiTheme="majorHAnsi" w:hAnsiTheme="majorHAnsi"/>
        </w:rPr>
      </w:pPr>
      <w:r w:rsidRPr="00F42E19">
        <w:rPr>
          <w:rFonts w:asciiTheme="majorHAnsi" w:hAnsiTheme="majorHAnsi"/>
        </w:rPr>
        <w:t xml:space="preserve">Present level of academic achievement and functional performance (PLAAFP), goals and objectives, notes or minutes of an IEP and transition planning are places where clear and complete description is critical. State or local education agencies may specify additional places where </w:t>
      </w:r>
      <w:r>
        <w:rPr>
          <w:rFonts w:asciiTheme="majorHAnsi" w:hAnsiTheme="majorHAnsi"/>
        </w:rPr>
        <w:t>AT</w:t>
      </w:r>
      <w:r w:rsidRPr="00F42E19">
        <w:rPr>
          <w:rFonts w:asciiTheme="majorHAnsi" w:hAnsiTheme="majorHAnsi"/>
        </w:rPr>
        <w:t xml:space="preserve"> can be described.</w:t>
      </w:r>
    </w:p>
    <w:p w14:paraId="57F38F33" w14:textId="77777777" w:rsidR="00611102" w:rsidRPr="00F42E19" w:rsidRDefault="00611102" w:rsidP="00611102">
      <w:pPr>
        <w:spacing w:line="480" w:lineRule="auto"/>
        <w:rPr>
          <w:rFonts w:asciiTheme="majorHAnsi" w:hAnsiTheme="majorHAnsi"/>
        </w:rPr>
      </w:pPr>
      <w:r w:rsidRPr="00F42E19">
        <w:rPr>
          <w:rFonts w:asciiTheme="majorHAnsi" w:hAnsiTheme="majorHAnsi"/>
          <w:b/>
        </w:rPr>
        <w:t>A.  Documenting assistive technology in PLAAFP</w:t>
      </w:r>
      <w:r w:rsidRPr="00F42E19">
        <w:rPr>
          <w:rFonts w:asciiTheme="majorHAnsi" w:hAnsiTheme="majorHAnsi"/>
        </w:rPr>
        <w:t xml:space="preserve">:  In this section, the IEP team addresses the student’s strengths and weaknesses in academic and functional areas.  It provides a natural place to document </w:t>
      </w:r>
      <w:r>
        <w:rPr>
          <w:rFonts w:asciiTheme="majorHAnsi" w:hAnsiTheme="majorHAnsi"/>
        </w:rPr>
        <w:t>AT</w:t>
      </w:r>
      <w:r w:rsidRPr="00F42E19">
        <w:rPr>
          <w:rFonts w:asciiTheme="majorHAnsi" w:hAnsiTheme="majorHAnsi"/>
        </w:rPr>
        <w:t xml:space="preserve"> that is currently being used and how it is used to compensate for barriers to achievement, participation, and independence.  When documenting </w:t>
      </w:r>
      <w:r>
        <w:rPr>
          <w:rFonts w:asciiTheme="majorHAnsi" w:hAnsiTheme="majorHAnsi"/>
        </w:rPr>
        <w:t>AT</w:t>
      </w:r>
      <w:r w:rsidRPr="00F42E19">
        <w:rPr>
          <w:rFonts w:asciiTheme="majorHAnsi" w:hAnsiTheme="majorHAnsi"/>
        </w:rPr>
        <w:t xml:space="preserve"> in the present levels of academic achievement and functional performance, the specific type(s) of technology provided, as well as the manner in which it is used, should be described. </w:t>
      </w:r>
    </w:p>
    <w:p w14:paraId="35C98779" w14:textId="77777777" w:rsidR="00611102" w:rsidRPr="00F42E19" w:rsidRDefault="00611102" w:rsidP="00611102">
      <w:pPr>
        <w:spacing w:line="480" w:lineRule="auto"/>
        <w:rPr>
          <w:rFonts w:asciiTheme="majorHAnsi" w:hAnsiTheme="majorHAnsi"/>
          <w:i/>
        </w:rPr>
      </w:pPr>
      <w:r w:rsidRPr="00F42E19">
        <w:rPr>
          <w:rFonts w:asciiTheme="majorHAnsi" w:hAnsiTheme="majorHAnsi"/>
        </w:rPr>
        <w:t>Examples:</w:t>
      </w:r>
    </w:p>
    <w:p w14:paraId="0F5EEEAC" w14:textId="77777777" w:rsidR="00611102" w:rsidRPr="00102767" w:rsidRDefault="00611102" w:rsidP="00611102">
      <w:pPr>
        <w:numPr>
          <w:ilvl w:val="0"/>
          <w:numId w:val="41"/>
        </w:numPr>
        <w:spacing w:line="480" w:lineRule="auto"/>
        <w:ind w:left="1080"/>
        <w:rPr>
          <w:rFonts w:asciiTheme="majorHAnsi" w:hAnsiTheme="majorHAnsi"/>
          <w:i/>
        </w:rPr>
      </w:pPr>
      <w:r w:rsidRPr="00F42E19">
        <w:rPr>
          <w:rFonts w:asciiTheme="majorHAnsi" w:hAnsiTheme="majorHAnsi"/>
          <w:i/>
        </w:rPr>
        <w:t>Jeff has been successfully using an “XYZ Communicator” to communicate his wants, needs and information.  For the last two years, Jeff has been creating novel utterances of 5-7 words as well as retrieving pre-stored familiar messages frequently and spontaneously throughout the day and across environments and listeners.</w:t>
      </w:r>
    </w:p>
    <w:p w14:paraId="47F6FB6D" w14:textId="77777777" w:rsidR="00611102" w:rsidRPr="00433666" w:rsidRDefault="00611102" w:rsidP="00611102">
      <w:pPr>
        <w:pStyle w:val="BodyTextIndent"/>
        <w:numPr>
          <w:ilvl w:val="0"/>
          <w:numId w:val="41"/>
        </w:numPr>
        <w:spacing w:line="480" w:lineRule="auto"/>
        <w:ind w:left="1080"/>
        <w:rPr>
          <w:rFonts w:asciiTheme="majorHAnsi" w:hAnsiTheme="majorHAnsi"/>
        </w:rPr>
      </w:pPr>
      <w:r w:rsidRPr="00F42E19">
        <w:rPr>
          <w:rFonts w:asciiTheme="majorHAnsi" w:hAnsiTheme="majorHAnsi"/>
          <w:i/>
        </w:rPr>
        <w:t>Due to her significant visual impairment, Taylor is not able to access standard print instructional materials such as textbooks, worksheets, and written tests.  She requires that all print copies</w:t>
      </w:r>
      <w:r>
        <w:rPr>
          <w:rFonts w:asciiTheme="majorHAnsi" w:hAnsiTheme="majorHAnsi"/>
          <w:i/>
        </w:rPr>
        <w:t xml:space="preserve"> be enlarged to 24 point font, w</w:t>
      </w:r>
      <w:r w:rsidRPr="00F42E19">
        <w:rPr>
          <w:rFonts w:asciiTheme="majorHAnsi" w:hAnsiTheme="majorHAnsi"/>
          <w:i/>
        </w:rPr>
        <w:t>hether they are obtained through the Access</w:t>
      </w:r>
      <w:r>
        <w:rPr>
          <w:rFonts w:asciiTheme="majorHAnsi" w:hAnsiTheme="majorHAnsi"/>
          <w:i/>
        </w:rPr>
        <w:t>ible Educational Materials (AE</w:t>
      </w:r>
      <w:r w:rsidRPr="00F42E19">
        <w:rPr>
          <w:rFonts w:asciiTheme="majorHAnsi" w:hAnsiTheme="majorHAnsi"/>
          <w:i/>
        </w:rPr>
        <w:t>M) process, enlarged with a photocopier or computer, or viewed using a closed circuit television system.</w:t>
      </w:r>
    </w:p>
    <w:p w14:paraId="69184E40" w14:textId="77777777" w:rsidR="00611102" w:rsidRPr="00F42E19" w:rsidRDefault="00611102" w:rsidP="00611102">
      <w:pPr>
        <w:spacing w:line="480" w:lineRule="auto"/>
        <w:rPr>
          <w:rFonts w:asciiTheme="majorHAnsi" w:hAnsiTheme="majorHAnsi"/>
          <w:szCs w:val="22"/>
        </w:rPr>
      </w:pPr>
      <w:r w:rsidRPr="00F42E19">
        <w:rPr>
          <w:rFonts w:asciiTheme="majorHAnsi" w:hAnsiTheme="majorHAnsi"/>
          <w:b/>
          <w:szCs w:val="22"/>
        </w:rPr>
        <w:t xml:space="preserve">B.  Documenting </w:t>
      </w:r>
      <w:r>
        <w:rPr>
          <w:rFonts w:asciiTheme="majorHAnsi" w:hAnsiTheme="majorHAnsi"/>
          <w:b/>
          <w:szCs w:val="22"/>
        </w:rPr>
        <w:t>AT</w:t>
      </w:r>
      <w:r w:rsidRPr="00F42E19">
        <w:rPr>
          <w:rFonts w:asciiTheme="majorHAnsi" w:hAnsiTheme="majorHAnsi"/>
          <w:b/>
          <w:szCs w:val="22"/>
        </w:rPr>
        <w:t xml:space="preserve"> in the minutes of the IEP Meeting:</w:t>
      </w:r>
      <w:r w:rsidRPr="00F42E19">
        <w:rPr>
          <w:rFonts w:asciiTheme="majorHAnsi" w:hAnsiTheme="majorHAnsi"/>
          <w:szCs w:val="22"/>
        </w:rPr>
        <w:t xml:space="preserve"> Some states and/or districts include minutes of the IEP meeting as part of the IEP document. The need for </w:t>
      </w:r>
      <w:r>
        <w:rPr>
          <w:rFonts w:asciiTheme="majorHAnsi" w:hAnsiTheme="majorHAnsi"/>
          <w:szCs w:val="22"/>
        </w:rPr>
        <w:t>AT</w:t>
      </w:r>
      <w:r w:rsidRPr="00F42E19">
        <w:rPr>
          <w:rFonts w:asciiTheme="majorHAnsi" w:hAnsiTheme="majorHAnsi"/>
          <w:szCs w:val="22"/>
        </w:rPr>
        <w:t xml:space="preserve"> devices and services may also be addressed in these minutes.  This provides a place to clearly describe information that may be important not only now but also in the future when planning and implementing a student’s </w:t>
      </w:r>
      <w:r>
        <w:rPr>
          <w:rFonts w:asciiTheme="majorHAnsi" w:hAnsiTheme="majorHAnsi"/>
          <w:szCs w:val="22"/>
        </w:rPr>
        <w:t>IEP</w:t>
      </w:r>
      <w:r w:rsidRPr="00F42E19">
        <w:rPr>
          <w:rFonts w:asciiTheme="majorHAnsi" w:hAnsiTheme="majorHAnsi"/>
          <w:szCs w:val="22"/>
        </w:rPr>
        <w:t xml:space="preserve">. </w:t>
      </w:r>
      <w:r w:rsidRPr="00F42E19">
        <w:rPr>
          <w:rFonts w:asciiTheme="majorHAnsi" w:hAnsiTheme="majorHAnsi"/>
        </w:rPr>
        <w:t xml:space="preserve"> It is required to include the </w:t>
      </w:r>
      <w:r>
        <w:rPr>
          <w:rFonts w:asciiTheme="majorHAnsi" w:hAnsiTheme="majorHAnsi"/>
        </w:rPr>
        <w:t>AT</w:t>
      </w:r>
      <w:r w:rsidRPr="00F42E19">
        <w:rPr>
          <w:rFonts w:asciiTheme="majorHAnsi" w:hAnsiTheme="majorHAnsi"/>
        </w:rPr>
        <w:t xml:space="preserve"> in the actual IEP document if the team has determined that </w:t>
      </w:r>
      <w:r>
        <w:rPr>
          <w:rFonts w:asciiTheme="majorHAnsi" w:hAnsiTheme="majorHAnsi"/>
        </w:rPr>
        <w:t>AT</w:t>
      </w:r>
      <w:r w:rsidRPr="00F42E19">
        <w:rPr>
          <w:rFonts w:asciiTheme="majorHAnsi" w:hAnsiTheme="majorHAnsi"/>
        </w:rPr>
        <w:t xml:space="preserve"> is needed.  The minutes serve to clarify and expand on the </w:t>
      </w:r>
      <w:r>
        <w:rPr>
          <w:rFonts w:asciiTheme="majorHAnsi" w:hAnsiTheme="majorHAnsi"/>
        </w:rPr>
        <w:t>information about AT</w:t>
      </w:r>
      <w:r w:rsidRPr="00F42E19">
        <w:rPr>
          <w:rFonts w:asciiTheme="majorHAnsi" w:hAnsiTheme="majorHAnsi"/>
        </w:rPr>
        <w:t xml:space="preserve"> that is included in the </w:t>
      </w:r>
      <w:r>
        <w:rPr>
          <w:rFonts w:asciiTheme="majorHAnsi" w:hAnsiTheme="majorHAnsi"/>
        </w:rPr>
        <w:t>IEP document</w:t>
      </w:r>
      <w:r w:rsidRPr="00F42E19">
        <w:rPr>
          <w:rFonts w:asciiTheme="majorHAnsi" w:hAnsiTheme="majorHAnsi"/>
        </w:rPr>
        <w:t>.</w:t>
      </w:r>
    </w:p>
    <w:p w14:paraId="647EDC4B" w14:textId="77777777" w:rsidR="00611102" w:rsidRPr="00F42E19" w:rsidRDefault="00611102" w:rsidP="00611102">
      <w:pPr>
        <w:spacing w:line="480" w:lineRule="auto"/>
        <w:rPr>
          <w:rFonts w:asciiTheme="majorHAnsi" w:hAnsiTheme="majorHAnsi"/>
          <w:szCs w:val="22"/>
        </w:rPr>
      </w:pPr>
      <w:r w:rsidRPr="00F42E19">
        <w:rPr>
          <w:rFonts w:asciiTheme="majorHAnsi" w:hAnsiTheme="majorHAnsi"/>
          <w:szCs w:val="22"/>
        </w:rPr>
        <w:t>Example:</w:t>
      </w:r>
    </w:p>
    <w:p w14:paraId="71D60A6D" w14:textId="77777777" w:rsidR="00611102" w:rsidRPr="00F42E19" w:rsidRDefault="00611102" w:rsidP="00611102">
      <w:pPr>
        <w:spacing w:line="480" w:lineRule="auto"/>
        <w:ind w:left="720" w:firstLine="432"/>
        <w:rPr>
          <w:rFonts w:asciiTheme="majorHAnsi" w:hAnsiTheme="majorHAnsi"/>
        </w:rPr>
      </w:pPr>
      <w:r w:rsidRPr="00F42E19">
        <w:rPr>
          <w:rFonts w:asciiTheme="majorHAnsi" w:hAnsiTheme="majorHAnsi"/>
          <w:i/>
        </w:rPr>
        <w:t xml:space="preserve">The team considered Tim’s need for </w:t>
      </w:r>
      <w:r>
        <w:rPr>
          <w:rFonts w:asciiTheme="majorHAnsi" w:hAnsiTheme="majorHAnsi"/>
          <w:i/>
        </w:rPr>
        <w:t>AT</w:t>
      </w:r>
      <w:r w:rsidRPr="00F42E19">
        <w:rPr>
          <w:rFonts w:asciiTheme="majorHAnsi" w:hAnsiTheme="majorHAnsi"/>
          <w:i/>
        </w:rPr>
        <w:t xml:space="preserve"> in the area of reading.  It was determined that due to significant gains in the last semester, Tim was making adequate educational progress without the need for any additional accommodations or modifications, including </w:t>
      </w:r>
      <w:r>
        <w:rPr>
          <w:rFonts w:asciiTheme="majorHAnsi" w:hAnsiTheme="majorHAnsi"/>
          <w:i/>
        </w:rPr>
        <w:t>AT</w:t>
      </w:r>
      <w:r w:rsidRPr="00F42E19">
        <w:rPr>
          <w:rFonts w:asciiTheme="majorHAnsi" w:hAnsiTheme="majorHAnsi"/>
          <w:i/>
        </w:rPr>
        <w:t xml:space="preserve">.  </w:t>
      </w:r>
    </w:p>
    <w:p w14:paraId="3B5AE7FE" w14:textId="77777777" w:rsidR="00611102" w:rsidRPr="00F42E19" w:rsidRDefault="00611102" w:rsidP="00611102">
      <w:pPr>
        <w:spacing w:line="480" w:lineRule="auto"/>
        <w:rPr>
          <w:rFonts w:asciiTheme="majorHAnsi" w:hAnsiTheme="majorHAnsi"/>
        </w:rPr>
      </w:pPr>
      <w:r w:rsidRPr="00F42E19">
        <w:rPr>
          <w:rFonts w:asciiTheme="majorHAnsi" w:hAnsiTheme="majorHAnsi"/>
          <w:b/>
        </w:rPr>
        <w:t xml:space="preserve">C.  Documenting </w:t>
      </w:r>
      <w:r>
        <w:rPr>
          <w:rFonts w:asciiTheme="majorHAnsi" w:hAnsiTheme="majorHAnsi"/>
          <w:b/>
        </w:rPr>
        <w:t>AT</w:t>
      </w:r>
      <w:r w:rsidRPr="00F42E19">
        <w:rPr>
          <w:rFonts w:asciiTheme="majorHAnsi" w:hAnsiTheme="majorHAnsi"/>
          <w:b/>
        </w:rPr>
        <w:t xml:space="preserve"> in Transition Services:</w:t>
      </w:r>
      <w:r w:rsidRPr="00F42E19">
        <w:rPr>
          <w:rFonts w:asciiTheme="majorHAnsi" w:hAnsiTheme="majorHAnsi"/>
        </w:rPr>
        <w:t xml:space="preserve">  Another place where a clear description is important is in the section describing planned transitions.  When addressing transition services for a student who needs </w:t>
      </w:r>
      <w:r>
        <w:rPr>
          <w:rFonts w:asciiTheme="majorHAnsi" w:hAnsiTheme="majorHAnsi"/>
        </w:rPr>
        <w:t>AT</w:t>
      </w:r>
      <w:r w:rsidRPr="00F42E19">
        <w:rPr>
          <w:rFonts w:asciiTheme="majorHAnsi" w:hAnsiTheme="majorHAnsi"/>
        </w:rPr>
        <w:t xml:space="preserve">, it is important to address the </w:t>
      </w:r>
      <w:r>
        <w:rPr>
          <w:rFonts w:asciiTheme="majorHAnsi" w:hAnsiTheme="majorHAnsi"/>
        </w:rPr>
        <w:t>AT</w:t>
      </w:r>
      <w:r w:rsidRPr="00F42E19">
        <w:rPr>
          <w:rFonts w:asciiTheme="majorHAnsi" w:hAnsiTheme="majorHAnsi"/>
        </w:rPr>
        <w:t xml:space="preserve"> devices and services currently used by the student and those that may be required in the new environment. </w:t>
      </w:r>
    </w:p>
    <w:p w14:paraId="2982C06F" w14:textId="77777777" w:rsidR="00611102" w:rsidRPr="00F42E19" w:rsidRDefault="00611102" w:rsidP="00611102">
      <w:pPr>
        <w:pStyle w:val="BodyTextIndent"/>
        <w:spacing w:line="480" w:lineRule="auto"/>
        <w:ind w:left="0"/>
        <w:rPr>
          <w:rFonts w:asciiTheme="majorHAnsi" w:hAnsiTheme="majorHAnsi"/>
        </w:rPr>
      </w:pPr>
      <w:r w:rsidRPr="00F42E19">
        <w:rPr>
          <w:rFonts w:asciiTheme="majorHAnsi" w:hAnsiTheme="majorHAnsi"/>
        </w:rPr>
        <w:t>Example:</w:t>
      </w:r>
    </w:p>
    <w:p w14:paraId="181D2EE7" w14:textId="77777777" w:rsidR="00611102" w:rsidRPr="00F42E19" w:rsidRDefault="00611102" w:rsidP="00611102">
      <w:pPr>
        <w:pStyle w:val="BodyTextIndent"/>
        <w:spacing w:line="480" w:lineRule="auto"/>
        <w:ind w:firstLine="432"/>
      </w:pPr>
      <w:r w:rsidRPr="00F42E19">
        <w:rPr>
          <w:rFonts w:asciiTheme="majorHAnsi" w:hAnsiTheme="majorHAnsi"/>
          <w:i/>
        </w:rPr>
        <w:t xml:space="preserve">The case manager from the Department of Human Services will contact public and private agencies to assist in obtaining funding for the </w:t>
      </w:r>
      <w:r>
        <w:rPr>
          <w:rFonts w:asciiTheme="majorHAnsi" w:hAnsiTheme="majorHAnsi"/>
          <w:i/>
        </w:rPr>
        <w:t>AAC</w:t>
      </w:r>
      <w:r w:rsidRPr="00F42E19">
        <w:rPr>
          <w:rFonts w:asciiTheme="majorHAnsi" w:hAnsiTheme="majorHAnsi"/>
          <w:i/>
        </w:rPr>
        <w:t xml:space="preserve"> device for Colin before the team’s November meeting. By January</w:t>
      </w:r>
      <w:r w:rsidRPr="00F42E19" w:rsidDel="00D576CA">
        <w:rPr>
          <w:rFonts w:asciiTheme="majorHAnsi" w:hAnsiTheme="majorHAnsi"/>
          <w:i/>
        </w:rPr>
        <w:t xml:space="preserve"> </w:t>
      </w:r>
      <w:r w:rsidRPr="00F42E19">
        <w:rPr>
          <w:rFonts w:asciiTheme="majorHAnsi" w:hAnsiTheme="majorHAnsi"/>
          <w:i/>
        </w:rPr>
        <w:t>the speech and language pathologist will identify potential sources of technical support after he leaves high school.</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1102" w:rsidRPr="00F42E19" w14:paraId="50DA9534" w14:textId="77777777">
        <w:tc>
          <w:tcPr>
            <w:tcW w:w="9360" w:type="dxa"/>
            <w:shd w:val="clear" w:color="auto" w:fill="C0C0C0"/>
          </w:tcPr>
          <w:p w14:paraId="329D1FD2" w14:textId="77777777" w:rsidR="00611102" w:rsidRPr="00F42E19" w:rsidRDefault="00611102" w:rsidP="00380BE9">
            <w:pPr>
              <w:spacing w:line="480" w:lineRule="auto"/>
              <w:rPr>
                <w:rFonts w:asciiTheme="majorHAnsi" w:hAnsiTheme="majorHAnsi"/>
              </w:rPr>
            </w:pPr>
            <w:r w:rsidRPr="00F42E19">
              <w:rPr>
                <w:rFonts w:asciiTheme="majorHAnsi" w:hAnsiTheme="majorHAnsi"/>
              </w:rPr>
              <w:t xml:space="preserve">Key Questions </w:t>
            </w:r>
          </w:p>
        </w:tc>
      </w:tr>
      <w:tr w:rsidR="00611102" w:rsidRPr="00F42E19" w14:paraId="1F9D573F" w14:textId="77777777">
        <w:tc>
          <w:tcPr>
            <w:tcW w:w="9360" w:type="dxa"/>
          </w:tcPr>
          <w:p w14:paraId="6C9AC487" w14:textId="77777777" w:rsidR="00611102" w:rsidRPr="00F42E19" w:rsidRDefault="00611102" w:rsidP="00380BE9">
            <w:pPr>
              <w:numPr>
                <w:ilvl w:val="0"/>
                <w:numId w:val="3"/>
              </w:numPr>
              <w:spacing w:line="480" w:lineRule="auto"/>
              <w:rPr>
                <w:rFonts w:asciiTheme="majorHAnsi" w:hAnsiTheme="majorHAnsi"/>
              </w:rPr>
            </w:pPr>
            <w:r>
              <w:rPr>
                <w:rFonts w:asciiTheme="majorHAnsi" w:hAnsiTheme="majorHAnsi"/>
              </w:rPr>
              <w:t>How does the IEP communicate what AT</w:t>
            </w:r>
            <w:r w:rsidRPr="00F42E19">
              <w:rPr>
                <w:rFonts w:asciiTheme="majorHAnsi" w:hAnsiTheme="majorHAnsi"/>
              </w:rPr>
              <w:t xml:space="preserve"> the student </w:t>
            </w:r>
            <w:r>
              <w:rPr>
                <w:rFonts w:asciiTheme="majorHAnsi" w:hAnsiTheme="majorHAnsi"/>
              </w:rPr>
              <w:t xml:space="preserve">is </w:t>
            </w:r>
            <w:r w:rsidRPr="00F42E19">
              <w:rPr>
                <w:rFonts w:asciiTheme="majorHAnsi" w:hAnsiTheme="majorHAnsi"/>
              </w:rPr>
              <w:t>currently using to increase participation or make progress in the general education curriculum?</w:t>
            </w:r>
          </w:p>
          <w:p w14:paraId="08726AAE" w14:textId="77777777" w:rsidR="00611102" w:rsidRPr="00F42E19" w:rsidRDefault="00611102" w:rsidP="00380BE9">
            <w:pPr>
              <w:numPr>
                <w:ilvl w:val="0"/>
                <w:numId w:val="3"/>
              </w:numPr>
              <w:spacing w:line="480" w:lineRule="auto"/>
              <w:rPr>
                <w:rFonts w:asciiTheme="majorHAnsi" w:hAnsiTheme="majorHAnsi"/>
              </w:rPr>
            </w:pPr>
            <w:r w:rsidRPr="00F42E19">
              <w:rPr>
                <w:rFonts w:asciiTheme="majorHAnsi" w:hAnsiTheme="majorHAnsi"/>
              </w:rPr>
              <w:t xml:space="preserve">How does the </w:t>
            </w:r>
            <w:r>
              <w:rPr>
                <w:rFonts w:asciiTheme="majorHAnsi" w:hAnsiTheme="majorHAnsi"/>
              </w:rPr>
              <w:t>IEP show how AT</w:t>
            </w:r>
            <w:r w:rsidRPr="00F42E19">
              <w:rPr>
                <w:rFonts w:asciiTheme="majorHAnsi" w:hAnsiTheme="majorHAnsi"/>
              </w:rPr>
              <w:t xml:space="preserve"> help</w:t>
            </w:r>
            <w:r>
              <w:rPr>
                <w:rFonts w:asciiTheme="majorHAnsi" w:hAnsiTheme="majorHAnsi"/>
              </w:rPr>
              <w:t>s</w:t>
            </w:r>
            <w:r w:rsidRPr="00F42E19">
              <w:rPr>
                <w:rFonts w:asciiTheme="majorHAnsi" w:hAnsiTheme="majorHAnsi"/>
              </w:rPr>
              <w:t xml:space="preserve"> in completing required tasks?</w:t>
            </w:r>
          </w:p>
          <w:p w14:paraId="28733D99" w14:textId="77777777" w:rsidR="00611102" w:rsidRDefault="00611102" w:rsidP="00380BE9">
            <w:pPr>
              <w:numPr>
                <w:ilvl w:val="0"/>
                <w:numId w:val="9"/>
              </w:numPr>
              <w:spacing w:line="480" w:lineRule="auto"/>
              <w:rPr>
                <w:rFonts w:asciiTheme="majorHAnsi" w:hAnsiTheme="majorHAnsi"/>
              </w:rPr>
            </w:pPr>
            <w:r w:rsidRPr="0017214C">
              <w:rPr>
                <w:rFonts w:asciiTheme="majorHAnsi" w:hAnsiTheme="majorHAnsi"/>
              </w:rPr>
              <w:t xml:space="preserve">Where in the IEP are the current </w:t>
            </w:r>
            <w:r>
              <w:rPr>
                <w:rFonts w:asciiTheme="majorHAnsi" w:hAnsiTheme="majorHAnsi"/>
              </w:rPr>
              <w:t>AT</w:t>
            </w:r>
            <w:r w:rsidRPr="0017214C">
              <w:rPr>
                <w:rFonts w:asciiTheme="majorHAnsi" w:hAnsiTheme="majorHAnsi"/>
              </w:rPr>
              <w:t xml:space="preserve"> services </w:t>
            </w:r>
            <w:r>
              <w:rPr>
                <w:rFonts w:asciiTheme="majorHAnsi" w:hAnsiTheme="majorHAnsi"/>
              </w:rPr>
              <w:t>described?</w:t>
            </w:r>
          </w:p>
          <w:p w14:paraId="680EECBF" w14:textId="77777777" w:rsidR="00611102" w:rsidRPr="0017214C" w:rsidRDefault="00611102" w:rsidP="00380BE9">
            <w:pPr>
              <w:numPr>
                <w:ilvl w:val="0"/>
                <w:numId w:val="9"/>
              </w:numPr>
              <w:spacing w:line="480" w:lineRule="auto"/>
              <w:rPr>
                <w:rFonts w:asciiTheme="majorHAnsi" w:hAnsiTheme="majorHAnsi"/>
              </w:rPr>
            </w:pPr>
            <w:r w:rsidRPr="0017214C">
              <w:rPr>
                <w:rFonts w:asciiTheme="majorHAnsi" w:hAnsiTheme="majorHAnsi"/>
              </w:rPr>
              <w:t xml:space="preserve">How </w:t>
            </w:r>
            <w:r>
              <w:rPr>
                <w:rFonts w:asciiTheme="majorHAnsi" w:hAnsiTheme="majorHAnsi"/>
              </w:rPr>
              <w:t>are the activities of</w:t>
            </w:r>
            <w:r w:rsidRPr="0017214C">
              <w:rPr>
                <w:rFonts w:asciiTheme="majorHAnsi" w:hAnsiTheme="majorHAnsi"/>
              </w:rPr>
              <w:t xml:space="preserve"> the transition planning team </w:t>
            </w:r>
            <w:r>
              <w:rPr>
                <w:rFonts w:asciiTheme="majorHAnsi" w:hAnsiTheme="majorHAnsi"/>
              </w:rPr>
              <w:t>documented in transition IEPs</w:t>
            </w:r>
            <w:r w:rsidRPr="0017214C">
              <w:rPr>
                <w:rFonts w:asciiTheme="majorHAnsi" w:hAnsiTheme="majorHAnsi"/>
              </w:rPr>
              <w:t>?</w:t>
            </w:r>
          </w:p>
        </w:tc>
      </w:tr>
    </w:tbl>
    <w:p w14:paraId="7228C907" w14:textId="77777777" w:rsidR="00611102" w:rsidRPr="00F42E19" w:rsidRDefault="00611102" w:rsidP="00611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3"/>
        <w:rPr>
          <w:rFonts w:asciiTheme="majorHAnsi" w:hAnsiTheme="majorHAnsi"/>
          <w:szCs w:val="22"/>
        </w:rPr>
      </w:pPr>
    </w:p>
    <w:p w14:paraId="21B4F3C7" w14:textId="77777777" w:rsidR="00BC2902" w:rsidRDefault="00752C4F" w:rsidP="00611102"/>
    <w:sectPr w:rsidR="00BC2902" w:rsidSect="009B330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B21FD" w14:textId="77777777" w:rsidR="004C42F0" w:rsidRDefault="004C42F0" w:rsidP="004C42F0">
      <w:r>
        <w:separator/>
      </w:r>
    </w:p>
  </w:endnote>
  <w:endnote w:type="continuationSeparator" w:id="0">
    <w:p w14:paraId="52315A86" w14:textId="77777777" w:rsidR="004C42F0" w:rsidRDefault="004C42F0" w:rsidP="004C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heltenhm BT">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9DD1" w14:textId="77777777" w:rsidR="00752C4F" w:rsidRDefault="00752C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3A39" w14:textId="08BC06EB" w:rsidR="004C42F0" w:rsidRDefault="004C42F0" w:rsidP="004C42F0">
    <w:pPr>
      <w:pStyle w:val="Footer"/>
      <w:tabs>
        <w:tab w:val="right" w:pos="9810"/>
      </w:tabs>
      <w:ind w:left="270" w:hanging="270"/>
      <w:rPr>
        <w:b/>
        <w:bCs/>
      </w:rPr>
    </w:pPr>
    <w:bookmarkStart w:id="0" w:name="_GoBack"/>
    <w:r>
      <w:rPr>
        <w:b/>
        <w:bCs/>
      </w:rPr>
      <w:sym w:font="Symbol" w:char="00D3"/>
    </w:r>
    <w:r>
      <w:rPr>
        <w:b/>
        <w:bCs/>
      </w:rPr>
      <w:t xml:space="preserve"> The QIAT Leadership Team (2015), </w:t>
    </w:r>
    <w:hyperlink r:id="rId1" w:history="1">
      <w:r w:rsidRPr="00D4315E">
        <w:rPr>
          <w:rStyle w:val="Hyperlink"/>
          <w:b/>
          <w:bCs/>
        </w:rPr>
        <w:t>http://www.qiat.org</w:t>
      </w:r>
    </w:hyperlink>
    <w:r>
      <w:rPr>
        <w:b/>
        <w:bCs/>
      </w:rPr>
      <w:t xml:space="preserve">.   </w:t>
    </w:r>
    <w:r w:rsidR="00752C4F">
      <w:rPr>
        <w:b/>
        <w:bCs/>
      </w:rPr>
      <w:t>Citations listed in Reference document</w:t>
    </w:r>
  </w:p>
  <w:bookmarkEnd w:id="0"/>
  <w:p w14:paraId="209A8E60" w14:textId="77777777" w:rsidR="004C42F0" w:rsidRDefault="004C42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63FB" w14:textId="77777777" w:rsidR="00752C4F" w:rsidRDefault="00752C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E51D" w14:textId="77777777" w:rsidR="004C42F0" w:rsidRDefault="004C42F0" w:rsidP="004C42F0">
      <w:r>
        <w:separator/>
      </w:r>
    </w:p>
  </w:footnote>
  <w:footnote w:type="continuationSeparator" w:id="0">
    <w:p w14:paraId="00AFF3A0" w14:textId="77777777" w:rsidR="004C42F0" w:rsidRDefault="004C42F0" w:rsidP="004C42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5C37" w14:textId="77777777" w:rsidR="00752C4F" w:rsidRDefault="00752C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0A59" w14:textId="77777777" w:rsidR="00752C4F" w:rsidRDefault="00752C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945C" w14:textId="77777777" w:rsidR="00752C4F" w:rsidRDefault="00752C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9AA1AC"/>
    <w:lvl w:ilvl="0">
      <w:numFmt w:val="decimal"/>
      <w:lvlText w:val="*"/>
      <w:lvlJc w:val="left"/>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4"/>
    <w:multiLevelType w:val="singleLevel"/>
    <w:tmpl w:val="000F0409"/>
    <w:lvl w:ilvl="0">
      <w:start w:val="1"/>
      <w:numFmt w:val="decimal"/>
      <w:lvlText w:val="%1."/>
      <w:lvlJc w:val="left"/>
      <w:pPr>
        <w:tabs>
          <w:tab w:val="num" w:pos="360"/>
        </w:tabs>
        <w:ind w:left="360" w:hanging="360"/>
      </w:pPr>
    </w:lvl>
  </w:abstractNum>
  <w:abstractNum w:abstractNumId="3">
    <w:nsid w:val="05BA6CF8"/>
    <w:multiLevelType w:val="hybridMultilevel"/>
    <w:tmpl w:val="765ACE8A"/>
    <w:lvl w:ilvl="0" w:tplc="A5A8AB00">
      <w:start w:val="1"/>
      <w:numFmt w:val="bullet"/>
      <w:lvlText w:val=""/>
      <w:lvlJc w:val="left"/>
      <w:pPr>
        <w:tabs>
          <w:tab w:val="num" w:pos="864"/>
        </w:tabs>
        <w:ind w:left="86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36125"/>
    <w:multiLevelType w:val="hybridMultilevel"/>
    <w:tmpl w:val="259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C6116"/>
    <w:multiLevelType w:val="hybridMultilevel"/>
    <w:tmpl w:val="C02036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A51D45"/>
    <w:multiLevelType w:val="hybridMultilevel"/>
    <w:tmpl w:val="89C61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7946FC"/>
    <w:multiLevelType w:val="hybridMultilevel"/>
    <w:tmpl w:val="E52C73B4"/>
    <w:lvl w:ilvl="0" w:tplc="8A08CF92">
      <w:start w:val="1"/>
      <w:numFmt w:val="bullet"/>
      <w:lvlText w:val=""/>
      <w:lvlJc w:val="left"/>
      <w:pPr>
        <w:tabs>
          <w:tab w:val="num" w:pos="648"/>
        </w:tabs>
        <w:ind w:left="648" w:hanging="360"/>
      </w:pPr>
      <w:rPr>
        <w:rFonts w:ascii="Wingdings" w:hAnsi="Wingdings" w:hint="default"/>
        <w:color w:val="auto"/>
      </w:rPr>
    </w:lvl>
    <w:lvl w:ilvl="1" w:tplc="AD1465FC">
      <w:start w:val="1"/>
      <w:numFmt w:val="bullet"/>
      <w:lvlText w:val=""/>
      <w:lvlJc w:val="left"/>
      <w:pPr>
        <w:tabs>
          <w:tab w:val="num" w:pos="1440"/>
        </w:tabs>
        <w:ind w:left="1440" w:hanging="360"/>
      </w:pPr>
      <w:rPr>
        <w:rFonts w:ascii="Symbol" w:hAnsi="Symbol" w:hint="default"/>
        <w:color w:val="auto"/>
      </w:rPr>
    </w:lvl>
    <w:lvl w:ilvl="2" w:tplc="EEB2EC04" w:tentative="1">
      <w:start w:val="1"/>
      <w:numFmt w:val="bullet"/>
      <w:lvlText w:val=""/>
      <w:lvlJc w:val="left"/>
      <w:pPr>
        <w:tabs>
          <w:tab w:val="num" w:pos="2160"/>
        </w:tabs>
        <w:ind w:left="2160" w:hanging="360"/>
      </w:pPr>
      <w:rPr>
        <w:rFonts w:ascii="Wingdings" w:hAnsi="Wingdings" w:hint="default"/>
      </w:rPr>
    </w:lvl>
    <w:lvl w:ilvl="3" w:tplc="1BDE6AEA" w:tentative="1">
      <w:start w:val="1"/>
      <w:numFmt w:val="bullet"/>
      <w:lvlText w:val=""/>
      <w:lvlJc w:val="left"/>
      <w:pPr>
        <w:tabs>
          <w:tab w:val="num" w:pos="2880"/>
        </w:tabs>
        <w:ind w:left="2880" w:hanging="360"/>
      </w:pPr>
      <w:rPr>
        <w:rFonts w:ascii="Symbol" w:hAnsi="Symbol" w:hint="default"/>
      </w:rPr>
    </w:lvl>
    <w:lvl w:ilvl="4" w:tplc="0512D962" w:tentative="1">
      <w:start w:val="1"/>
      <w:numFmt w:val="bullet"/>
      <w:lvlText w:val="o"/>
      <w:lvlJc w:val="left"/>
      <w:pPr>
        <w:tabs>
          <w:tab w:val="num" w:pos="3600"/>
        </w:tabs>
        <w:ind w:left="3600" w:hanging="360"/>
      </w:pPr>
      <w:rPr>
        <w:rFonts w:ascii="Courier New" w:hAnsi="Courier New" w:hint="default"/>
      </w:rPr>
    </w:lvl>
    <w:lvl w:ilvl="5" w:tplc="2E8403BC" w:tentative="1">
      <w:start w:val="1"/>
      <w:numFmt w:val="bullet"/>
      <w:lvlText w:val=""/>
      <w:lvlJc w:val="left"/>
      <w:pPr>
        <w:tabs>
          <w:tab w:val="num" w:pos="4320"/>
        </w:tabs>
        <w:ind w:left="4320" w:hanging="360"/>
      </w:pPr>
      <w:rPr>
        <w:rFonts w:ascii="Wingdings" w:hAnsi="Wingdings" w:hint="default"/>
      </w:rPr>
    </w:lvl>
    <w:lvl w:ilvl="6" w:tplc="83722C34" w:tentative="1">
      <w:start w:val="1"/>
      <w:numFmt w:val="bullet"/>
      <w:lvlText w:val=""/>
      <w:lvlJc w:val="left"/>
      <w:pPr>
        <w:tabs>
          <w:tab w:val="num" w:pos="5040"/>
        </w:tabs>
        <w:ind w:left="5040" w:hanging="360"/>
      </w:pPr>
      <w:rPr>
        <w:rFonts w:ascii="Symbol" w:hAnsi="Symbol" w:hint="default"/>
      </w:rPr>
    </w:lvl>
    <w:lvl w:ilvl="7" w:tplc="45E28330" w:tentative="1">
      <w:start w:val="1"/>
      <w:numFmt w:val="bullet"/>
      <w:lvlText w:val="o"/>
      <w:lvlJc w:val="left"/>
      <w:pPr>
        <w:tabs>
          <w:tab w:val="num" w:pos="5760"/>
        </w:tabs>
        <w:ind w:left="5760" w:hanging="360"/>
      </w:pPr>
      <w:rPr>
        <w:rFonts w:ascii="Courier New" w:hAnsi="Courier New" w:hint="default"/>
      </w:rPr>
    </w:lvl>
    <w:lvl w:ilvl="8" w:tplc="485C6900" w:tentative="1">
      <w:start w:val="1"/>
      <w:numFmt w:val="bullet"/>
      <w:lvlText w:val=""/>
      <w:lvlJc w:val="left"/>
      <w:pPr>
        <w:tabs>
          <w:tab w:val="num" w:pos="6480"/>
        </w:tabs>
        <w:ind w:left="6480" w:hanging="360"/>
      </w:pPr>
      <w:rPr>
        <w:rFonts w:ascii="Wingdings" w:hAnsi="Wingdings" w:hint="default"/>
      </w:rPr>
    </w:lvl>
  </w:abstractNum>
  <w:abstractNum w:abstractNumId="8">
    <w:nsid w:val="0FE321F2"/>
    <w:multiLevelType w:val="hybridMultilevel"/>
    <w:tmpl w:val="943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15DAF"/>
    <w:multiLevelType w:val="hybridMultilevel"/>
    <w:tmpl w:val="456E177C"/>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164B777B"/>
    <w:multiLevelType w:val="hybridMultilevel"/>
    <w:tmpl w:val="EDF207CE"/>
    <w:lvl w:ilvl="0" w:tplc="A5A8AB00">
      <w:start w:val="1"/>
      <w:numFmt w:val="bullet"/>
      <w:lvlText w:val=""/>
      <w:lvlJc w:val="left"/>
      <w:pPr>
        <w:tabs>
          <w:tab w:val="num" w:pos="1368"/>
        </w:tabs>
        <w:ind w:left="1368"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49023D"/>
    <w:multiLevelType w:val="hybridMultilevel"/>
    <w:tmpl w:val="01DA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D1025"/>
    <w:multiLevelType w:val="hybridMultilevel"/>
    <w:tmpl w:val="EBA4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2"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A3013"/>
    <w:multiLevelType w:val="hybridMultilevel"/>
    <w:tmpl w:val="052A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65BBD"/>
    <w:multiLevelType w:val="hybridMultilevel"/>
    <w:tmpl w:val="E438E0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BC3571"/>
    <w:multiLevelType w:val="hybridMultilevel"/>
    <w:tmpl w:val="D74A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768E4"/>
    <w:multiLevelType w:val="hybridMultilevel"/>
    <w:tmpl w:val="7C08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40226D"/>
    <w:multiLevelType w:val="hybridMultilevel"/>
    <w:tmpl w:val="E6B2C6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6D1592E"/>
    <w:multiLevelType w:val="hybridMultilevel"/>
    <w:tmpl w:val="174E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9E55BE"/>
    <w:multiLevelType w:val="hybridMultilevel"/>
    <w:tmpl w:val="5BDEBC9C"/>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29B54557"/>
    <w:multiLevelType w:val="hybridMultilevel"/>
    <w:tmpl w:val="053E5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7E581E"/>
    <w:multiLevelType w:val="multilevel"/>
    <w:tmpl w:val="5F3607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2B701BC5"/>
    <w:multiLevelType w:val="hybridMultilevel"/>
    <w:tmpl w:val="060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82610"/>
    <w:multiLevelType w:val="hybridMultilevel"/>
    <w:tmpl w:val="BDD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E1543"/>
    <w:multiLevelType w:val="hybridMultilevel"/>
    <w:tmpl w:val="D2AA57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BEB6F37"/>
    <w:multiLevelType w:val="hybridMultilevel"/>
    <w:tmpl w:val="D960E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260C1"/>
    <w:multiLevelType w:val="hybridMultilevel"/>
    <w:tmpl w:val="10B67D6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563B08"/>
    <w:multiLevelType w:val="hybridMultilevel"/>
    <w:tmpl w:val="4F468344"/>
    <w:lvl w:ilvl="0" w:tplc="DCE61348">
      <w:start w:val="1"/>
      <w:numFmt w:val="bullet"/>
      <w:lvlText w:val=""/>
      <w:lvlJc w:val="left"/>
      <w:pPr>
        <w:tabs>
          <w:tab w:val="num" w:pos="648"/>
        </w:tabs>
        <w:ind w:left="648" w:hanging="360"/>
      </w:pPr>
      <w:rPr>
        <w:rFonts w:ascii="Wingdings" w:hAnsi="Wingdings" w:hint="default"/>
        <w:color w:val="auto"/>
      </w:rPr>
    </w:lvl>
    <w:lvl w:ilvl="1" w:tplc="01961EEA">
      <w:start w:val="1"/>
      <w:numFmt w:val="bullet"/>
      <w:lvlText w:val=""/>
      <w:lvlJc w:val="left"/>
      <w:pPr>
        <w:tabs>
          <w:tab w:val="num" w:pos="1440"/>
        </w:tabs>
        <w:ind w:left="1440" w:hanging="360"/>
      </w:pPr>
      <w:rPr>
        <w:rFonts w:ascii="Symbol" w:hAnsi="Symbol" w:hint="default"/>
        <w:color w:val="auto"/>
        <w:sz w:val="20"/>
        <w:szCs w:val="20"/>
      </w:rPr>
    </w:lvl>
    <w:lvl w:ilvl="2" w:tplc="5C989A44" w:tentative="1">
      <w:start w:val="1"/>
      <w:numFmt w:val="bullet"/>
      <w:lvlText w:val=""/>
      <w:lvlJc w:val="left"/>
      <w:pPr>
        <w:tabs>
          <w:tab w:val="num" w:pos="2160"/>
        </w:tabs>
        <w:ind w:left="2160" w:hanging="360"/>
      </w:pPr>
      <w:rPr>
        <w:rFonts w:ascii="Wingdings" w:hAnsi="Wingdings" w:hint="default"/>
      </w:rPr>
    </w:lvl>
    <w:lvl w:ilvl="3" w:tplc="8F0E795E" w:tentative="1">
      <w:start w:val="1"/>
      <w:numFmt w:val="bullet"/>
      <w:lvlText w:val=""/>
      <w:lvlJc w:val="left"/>
      <w:pPr>
        <w:tabs>
          <w:tab w:val="num" w:pos="2880"/>
        </w:tabs>
        <w:ind w:left="2880" w:hanging="360"/>
      </w:pPr>
      <w:rPr>
        <w:rFonts w:ascii="Symbol" w:hAnsi="Symbol" w:hint="default"/>
      </w:rPr>
    </w:lvl>
    <w:lvl w:ilvl="4" w:tplc="71043942" w:tentative="1">
      <w:start w:val="1"/>
      <w:numFmt w:val="bullet"/>
      <w:lvlText w:val="o"/>
      <w:lvlJc w:val="left"/>
      <w:pPr>
        <w:tabs>
          <w:tab w:val="num" w:pos="3600"/>
        </w:tabs>
        <w:ind w:left="3600" w:hanging="360"/>
      </w:pPr>
      <w:rPr>
        <w:rFonts w:ascii="Courier New" w:hAnsi="Courier New" w:hint="default"/>
      </w:rPr>
    </w:lvl>
    <w:lvl w:ilvl="5" w:tplc="E57A2822" w:tentative="1">
      <w:start w:val="1"/>
      <w:numFmt w:val="bullet"/>
      <w:lvlText w:val=""/>
      <w:lvlJc w:val="left"/>
      <w:pPr>
        <w:tabs>
          <w:tab w:val="num" w:pos="4320"/>
        </w:tabs>
        <w:ind w:left="4320" w:hanging="360"/>
      </w:pPr>
      <w:rPr>
        <w:rFonts w:ascii="Wingdings" w:hAnsi="Wingdings" w:hint="default"/>
      </w:rPr>
    </w:lvl>
    <w:lvl w:ilvl="6" w:tplc="0D98FAE2" w:tentative="1">
      <w:start w:val="1"/>
      <w:numFmt w:val="bullet"/>
      <w:lvlText w:val=""/>
      <w:lvlJc w:val="left"/>
      <w:pPr>
        <w:tabs>
          <w:tab w:val="num" w:pos="5040"/>
        </w:tabs>
        <w:ind w:left="5040" w:hanging="360"/>
      </w:pPr>
      <w:rPr>
        <w:rFonts w:ascii="Symbol" w:hAnsi="Symbol" w:hint="default"/>
      </w:rPr>
    </w:lvl>
    <w:lvl w:ilvl="7" w:tplc="32929C0C" w:tentative="1">
      <w:start w:val="1"/>
      <w:numFmt w:val="bullet"/>
      <w:lvlText w:val="o"/>
      <w:lvlJc w:val="left"/>
      <w:pPr>
        <w:tabs>
          <w:tab w:val="num" w:pos="5760"/>
        </w:tabs>
        <w:ind w:left="5760" w:hanging="360"/>
      </w:pPr>
      <w:rPr>
        <w:rFonts w:ascii="Courier New" w:hAnsi="Courier New" w:hint="default"/>
      </w:rPr>
    </w:lvl>
    <w:lvl w:ilvl="8" w:tplc="E53A6100" w:tentative="1">
      <w:start w:val="1"/>
      <w:numFmt w:val="bullet"/>
      <w:lvlText w:val=""/>
      <w:lvlJc w:val="left"/>
      <w:pPr>
        <w:tabs>
          <w:tab w:val="num" w:pos="6480"/>
        </w:tabs>
        <w:ind w:left="6480" w:hanging="360"/>
      </w:pPr>
      <w:rPr>
        <w:rFonts w:ascii="Wingdings" w:hAnsi="Wingdings" w:hint="default"/>
      </w:rPr>
    </w:lvl>
  </w:abstractNum>
  <w:abstractNum w:abstractNumId="28">
    <w:nsid w:val="477D585A"/>
    <w:multiLevelType w:val="hybridMultilevel"/>
    <w:tmpl w:val="76CA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F630C"/>
    <w:multiLevelType w:val="hybridMultilevel"/>
    <w:tmpl w:val="0CC2AF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BEA10B7"/>
    <w:multiLevelType w:val="hybridMultilevel"/>
    <w:tmpl w:val="EFA631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022BCE"/>
    <w:multiLevelType w:val="hybridMultilevel"/>
    <w:tmpl w:val="827C6A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D503512"/>
    <w:multiLevelType w:val="hybridMultilevel"/>
    <w:tmpl w:val="7B74B3CE"/>
    <w:lvl w:ilvl="0" w:tplc="F74E054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FE5F91"/>
    <w:multiLevelType w:val="hybridMultilevel"/>
    <w:tmpl w:val="284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43392D"/>
    <w:multiLevelType w:val="hybridMultilevel"/>
    <w:tmpl w:val="7CEE1D12"/>
    <w:lvl w:ilvl="0" w:tplc="B742F1C4">
      <w:start w:val="1"/>
      <w:numFmt w:val="bullet"/>
      <w:lvlText w:val=""/>
      <w:lvlJc w:val="left"/>
      <w:pPr>
        <w:ind w:left="864"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F8363F"/>
    <w:multiLevelType w:val="hybridMultilevel"/>
    <w:tmpl w:val="A95CB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7D83E56"/>
    <w:multiLevelType w:val="hybridMultilevel"/>
    <w:tmpl w:val="725A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B358E"/>
    <w:multiLevelType w:val="hybridMultilevel"/>
    <w:tmpl w:val="ABB81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A7EA5"/>
    <w:multiLevelType w:val="hybridMultilevel"/>
    <w:tmpl w:val="96D6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836D3E"/>
    <w:multiLevelType w:val="hybridMultilevel"/>
    <w:tmpl w:val="2CBA4D3E"/>
    <w:lvl w:ilvl="0" w:tplc="E50A6650">
      <w:start w:val="1"/>
      <w:numFmt w:val="bullet"/>
      <w:lvlText w:val=""/>
      <w:lvlJc w:val="left"/>
      <w:pPr>
        <w:tabs>
          <w:tab w:val="num" w:pos="648"/>
        </w:tabs>
        <w:ind w:left="648" w:hanging="360"/>
      </w:pPr>
      <w:rPr>
        <w:rFonts w:ascii="Wingdings" w:hAnsi="Wingdings" w:hint="default"/>
        <w:color w:val="auto"/>
      </w:rPr>
    </w:lvl>
    <w:lvl w:ilvl="1" w:tplc="62BA1796">
      <w:start w:val="1"/>
      <w:numFmt w:val="bullet"/>
      <w:lvlText w:val=""/>
      <w:lvlJc w:val="left"/>
      <w:pPr>
        <w:tabs>
          <w:tab w:val="num" w:pos="1440"/>
        </w:tabs>
        <w:ind w:left="1440" w:hanging="360"/>
      </w:pPr>
      <w:rPr>
        <w:rFonts w:ascii="Symbol" w:hAnsi="Symbol" w:hint="default"/>
        <w:color w:val="auto"/>
      </w:rPr>
    </w:lvl>
    <w:lvl w:ilvl="2" w:tplc="5096F7FC" w:tentative="1">
      <w:start w:val="1"/>
      <w:numFmt w:val="bullet"/>
      <w:lvlText w:val=""/>
      <w:lvlJc w:val="left"/>
      <w:pPr>
        <w:tabs>
          <w:tab w:val="num" w:pos="2160"/>
        </w:tabs>
        <w:ind w:left="2160" w:hanging="360"/>
      </w:pPr>
      <w:rPr>
        <w:rFonts w:ascii="Wingdings" w:hAnsi="Wingdings" w:hint="default"/>
      </w:rPr>
    </w:lvl>
    <w:lvl w:ilvl="3" w:tplc="1C600602" w:tentative="1">
      <w:start w:val="1"/>
      <w:numFmt w:val="bullet"/>
      <w:lvlText w:val=""/>
      <w:lvlJc w:val="left"/>
      <w:pPr>
        <w:tabs>
          <w:tab w:val="num" w:pos="2880"/>
        </w:tabs>
        <w:ind w:left="2880" w:hanging="360"/>
      </w:pPr>
      <w:rPr>
        <w:rFonts w:ascii="Symbol" w:hAnsi="Symbol" w:hint="default"/>
      </w:rPr>
    </w:lvl>
    <w:lvl w:ilvl="4" w:tplc="B94C0746" w:tentative="1">
      <w:start w:val="1"/>
      <w:numFmt w:val="bullet"/>
      <w:lvlText w:val="o"/>
      <w:lvlJc w:val="left"/>
      <w:pPr>
        <w:tabs>
          <w:tab w:val="num" w:pos="3600"/>
        </w:tabs>
        <w:ind w:left="3600" w:hanging="360"/>
      </w:pPr>
      <w:rPr>
        <w:rFonts w:ascii="Courier New" w:hAnsi="Courier New" w:hint="default"/>
      </w:rPr>
    </w:lvl>
    <w:lvl w:ilvl="5" w:tplc="63DA1DE2" w:tentative="1">
      <w:start w:val="1"/>
      <w:numFmt w:val="bullet"/>
      <w:lvlText w:val=""/>
      <w:lvlJc w:val="left"/>
      <w:pPr>
        <w:tabs>
          <w:tab w:val="num" w:pos="4320"/>
        </w:tabs>
        <w:ind w:left="4320" w:hanging="360"/>
      </w:pPr>
      <w:rPr>
        <w:rFonts w:ascii="Wingdings" w:hAnsi="Wingdings" w:hint="default"/>
      </w:rPr>
    </w:lvl>
    <w:lvl w:ilvl="6" w:tplc="C116116C" w:tentative="1">
      <w:start w:val="1"/>
      <w:numFmt w:val="bullet"/>
      <w:lvlText w:val=""/>
      <w:lvlJc w:val="left"/>
      <w:pPr>
        <w:tabs>
          <w:tab w:val="num" w:pos="5040"/>
        </w:tabs>
        <w:ind w:left="5040" w:hanging="360"/>
      </w:pPr>
      <w:rPr>
        <w:rFonts w:ascii="Symbol" w:hAnsi="Symbol" w:hint="default"/>
      </w:rPr>
    </w:lvl>
    <w:lvl w:ilvl="7" w:tplc="CF487868" w:tentative="1">
      <w:start w:val="1"/>
      <w:numFmt w:val="bullet"/>
      <w:lvlText w:val="o"/>
      <w:lvlJc w:val="left"/>
      <w:pPr>
        <w:tabs>
          <w:tab w:val="num" w:pos="5760"/>
        </w:tabs>
        <w:ind w:left="5760" w:hanging="360"/>
      </w:pPr>
      <w:rPr>
        <w:rFonts w:ascii="Courier New" w:hAnsi="Courier New" w:hint="default"/>
      </w:rPr>
    </w:lvl>
    <w:lvl w:ilvl="8" w:tplc="8F7062D4" w:tentative="1">
      <w:start w:val="1"/>
      <w:numFmt w:val="bullet"/>
      <w:lvlText w:val=""/>
      <w:lvlJc w:val="left"/>
      <w:pPr>
        <w:tabs>
          <w:tab w:val="num" w:pos="6480"/>
        </w:tabs>
        <w:ind w:left="6480" w:hanging="360"/>
      </w:pPr>
      <w:rPr>
        <w:rFonts w:ascii="Wingdings" w:hAnsi="Wingdings" w:hint="default"/>
      </w:rPr>
    </w:lvl>
  </w:abstractNum>
  <w:abstractNum w:abstractNumId="40">
    <w:nsid w:val="668C5970"/>
    <w:multiLevelType w:val="hybridMultilevel"/>
    <w:tmpl w:val="CE48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24B9F"/>
    <w:multiLevelType w:val="hybridMultilevel"/>
    <w:tmpl w:val="D42636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F1B2106"/>
    <w:multiLevelType w:val="hybridMultilevel"/>
    <w:tmpl w:val="22B04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4122DFE"/>
    <w:multiLevelType w:val="hybridMultilevel"/>
    <w:tmpl w:val="4E70A594"/>
    <w:lvl w:ilvl="0" w:tplc="B742F1C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4">
    <w:nsid w:val="77E5538C"/>
    <w:multiLevelType w:val="multilevel"/>
    <w:tmpl w:val="89C617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nsid w:val="7C466B11"/>
    <w:multiLevelType w:val="hybridMultilevel"/>
    <w:tmpl w:val="1EEE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B2109"/>
    <w:multiLevelType w:val="multilevel"/>
    <w:tmpl w:val="7CEE1D12"/>
    <w:lvl w:ilvl="0">
      <w:start w:val="1"/>
      <w:numFmt w:val="bullet"/>
      <w:lvlText w:val=""/>
      <w:lvlJc w:val="left"/>
      <w:pPr>
        <w:ind w:left="864"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F727E98"/>
    <w:multiLevelType w:val="hybridMultilevel"/>
    <w:tmpl w:val="AB4E6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73851"/>
    <w:multiLevelType w:val="hybridMultilevel"/>
    <w:tmpl w:val="0316B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0"/>
        <w:lvlJc w:val="left"/>
        <w:rPr>
          <w:rFonts w:ascii="Arial" w:hAnsi="Arial" w:hint="default"/>
          <w:sz w:val="48"/>
        </w:rPr>
      </w:lvl>
    </w:lvlOverride>
  </w:num>
  <w:num w:numId="3">
    <w:abstractNumId w:val="31"/>
  </w:num>
  <w:num w:numId="4">
    <w:abstractNumId w:val="35"/>
  </w:num>
  <w:num w:numId="5">
    <w:abstractNumId w:val="42"/>
  </w:num>
  <w:num w:numId="6">
    <w:abstractNumId w:val="30"/>
  </w:num>
  <w:num w:numId="7">
    <w:abstractNumId w:val="17"/>
  </w:num>
  <w:num w:numId="8">
    <w:abstractNumId w:val="29"/>
  </w:num>
  <w:num w:numId="9">
    <w:abstractNumId w:val="24"/>
  </w:num>
  <w:num w:numId="10">
    <w:abstractNumId w:val="45"/>
  </w:num>
  <w:num w:numId="11">
    <w:abstractNumId w:val="37"/>
  </w:num>
  <w:num w:numId="12">
    <w:abstractNumId w:val="32"/>
  </w:num>
  <w:num w:numId="13">
    <w:abstractNumId w:val="15"/>
  </w:num>
  <w:num w:numId="14">
    <w:abstractNumId w:val="20"/>
  </w:num>
  <w:num w:numId="15">
    <w:abstractNumId w:val="12"/>
  </w:num>
  <w:num w:numId="16">
    <w:abstractNumId w:val="8"/>
  </w:num>
  <w:num w:numId="17">
    <w:abstractNumId w:val="23"/>
  </w:num>
  <w:num w:numId="18">
    <w:abstractNumId w:val="4"/>
  </w:num>
  <w:num w:numId="19">
    <w:abstractNumId w:val="26"/>
  </w:num>
  <w:num w:numId="20">
    <w:abstractNumId w:val="22"/>
  </w:num>
  <w:num w:numId="21">
    <w:abstractNumId w:val="21"/>
  </w:num>
  <w:num w:numId="22">
    <w:abstractNumId w:val="7"/>
  </w:num>
  <w:num w:numId="23">
    <w:abstractNumId w:val="39"/>
  </w:num>
  <w:num w:numId="24">
    <w:abstractNumId w:val="43"/>
  </w:num>
  <w:num w:numId="25">
    <w:abstractNumId w:val="27"/>
  </w:num>
  <w:num w:numId="26">
    <w:abstractNumId w:val="19"/>
  </w:num>
  <w:num w:numId="27">
    <w:abstractNumId w:val="14"/>
  </w:num>
  <w:num w:numId="28">
    <w:abstractNumId w:val="1"/>
  </w:num>
  <w:num w:numId="29">
    <w:abstractNumId w:val="38"/>
  </w:num>
  <w:num w:numId="30">
    <w:abstractNumId w:val="34"/>
  </w:num>
  <w:num w:numId="31">
    <w:abstractNumId w:val="46"/>
  </w:num>
  <w:num w:numId="32">
    <w:abstractNumId w:val="3"/>
  </w:num>
  <w:num w:numId="33">
    <w:abstractNumId w:val="10"/>
  </w:num>
  <w:num w:numId="34">
    <w:abstractNumId w:val="25"/>
  </w:num>
  <w:num w:numId="35">
    <w:abstractNumId w:val="47"/>
  </w:num>
  <w:num w:numId="36">
    <w:abstractNumId w:val="36"/>
  </w:num>
  <w:num w:numId="37">
    <w:abstractNumId w:val="13"/>
  </w:num>
  <w:num w:numId="38">
    <w:abstractNumId w:val="11"/>
  </w:num>
  <w:num w:numId="39">
    <w:abstractNumId w:val="40"/>
  </w:num>
  <w:num w:numId="40">
    <w:abstractNumId w:val="28"/>
  </w:num>
  <w:num w:numId="41">
    <w:abstractNumId w:val="9"/>
  </w:num>
  <w:num w:numId="42">
    <w:abstractNumId w:val="6"/>
  </w:num>
  <w:num w:numId="43">
    <w:abstractNumId w:val="16"/>
  </w:num>
  <w:num w:numId="44">
    <w:abstractNumId w:val="33"/>
  </w:num>
  <w:num w:numId="45">
    <w:abstractNumId w:val="44"/>
  </w:num>
  <w:num w:numId="46">
    <w:abstractNumId w:val="41"/>
  </w:num>
  <w:num w:numId="47">
    <w:abstractNumId w:val="18"/>
  </w:num>
  <w:num w:numId="48">
    <w:abstractNumId w:val="4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02"/>
    <w:rsid w:val="004C42F0"/>
    <w:rsid w:val="00611102"/>
    <w:rsid w:val="00752C4F"/>
    <w:rsid w:val="007F01B8"/>
    <w:rsid w:val="00A040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B9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02"/>
    <w:rPr>
      <w:rFonts w:ascii="Times" w:eastAsia="Times" w:hAnsi="Times" w:cs="Times New Roman"/>
      <w:sz w:val="24"/>
    </w:rPr>
  </w:style>
  <w:style w:type="paragraph" w:styleId="Heading1">
    <w:name w:val="heading 1"/>
    <w:basedOn w:val="Normal"/>
    <w:next w:val="Normal"/>
    <w:link w:val="Heading1Char"/>
    <w:qFormat/>
    <w:rsid w:val="00611102"/>
    <w:pPr>
      <w:keepNext/>
      <w:outlineLvl w:val="0"/>
    </w:pPr>
    <w:rPr>
      <w:rFonts w:ascii="Arial" w:eastAsia="Times New Roman" w:hAnsi="Arial"/>
      <w:b/>
      <w:bCs/>
      <w:sz w:val="20"/>
      <w:szCs w:val="24"/>
      <w:u w:val="single"/>
    </w:rPr>
  </w:style>
  <w:style w:type="paragraph" w:styleId="Heading2">
    <w:name w:val="heading 2"/>
    <w:basedOn w:val="Normal"/>
    <w:next w:val="Normal"/>
    <w:link w:val="Heading2Char"/>
    <w:qFormat/>
    <w:rsid w:val="00611102"/>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611102"/>
    <w:pPr>
      <w:keepNext/>
      <w:outlineLvl w:val="2"/>
    </w:pPr>
    <w:rPr>
      <w:rFonts w:ascii="Arial" w:eastAsia="Times New Roman" w:hAnsi="Arial"/>
      <w:b/>
      <w:sz w:val="22"/>
      <w:szCs w:val="24"/>
    </w:rPr>
  </w:style>
  <w:style w:type="paragraph" w:styleId="Heading4">
    <w:name w:val="heading 4"/>
    <w:basedOn w:val="normal0"/>
    <w:next w:val="normal0"/>
    <w:link w:val="Heading4Char"/>
    <w:qFormat/>
    <w:rsid w:val="00611102"/>
    <w:pPr>
      <w:keepNext/>
      <w:keepLines/>
      <w:spacing w:before="240" w:after="40"/>
      <w:outlineLvl w:val="3"/>
    </w:pPr>
    <w:rPr>
      <w:b/>
    </w:rPr>
  </w:style>
  <w:style w:type="paragraph" w:styleId="Heading5">
    <w:name w:val="heading 5"/>
    <w:basedOn w:val="normal0"/>
    <w:next w:val="normal0"/>
    <w:link w:val="Heading5Char"/>
    <w:qFormat/>
    <w:rsid w:val="00611102"/>
    <w:pPr>
      <w:keepNext/>
      <w:keepLines/>
      <w:spacing w:before="220" w:after="40"/>
      <w:outlineLvl w:val="4"/>
    </w:pPr>
    <w:rPr>
      <w:b/>
      <w:sz w:val="22"/>
    </w:rPr>
  </w:style>
  <w:style w:type="paragraph" w:styleId="Heading6">
    <w:name w:val="heading 6"/>
    <w:basedOn w:val="normal0"/>
    <w:next w:val="normal0"/>
    <w:link w:val="Heading6Char"/>
    <w:qFormat/>
    <w:rsid w:val="00611102"/>
    <w:pPr>
      <w:keepNext/>
      <w:keepLines/>
      <w:spacing w:before="200" w:after="40"/>
      <w:outlineLvl w:val="5"/>
    </w:pPr>
    <w:rPr>
      <w:b/>
      <w:sz w:val="20"/>
    </w:rPr>
  </w:style>
  <w:style w:type="paragraph" w:styleId="Heading8">
    <w:name w:val="heading 8"/>
    <w:basedOn w:val="Normal"/>
    <w:next w:val="Normal"/>
    <w:link w:val="Heading8Char"/>
    <w:qFormat/>
    <w:rsid w:val="00611102"/>
    <w:pPr>
      <w:keepNext/>
      <w:jc w:val="center"/>
      <w:outlineLvl w:val="7"/>
    </w:pPr>
    <w:rPr>
      <w:rFonts w:ascii="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102"/>
    <w:rPr>
      <w:rFonts w:ascii="Arial" w:eastAsia="Times New Roman" w:hAnsi="Arial" w:cs="Times New Roman"/>
      <w:b/>
      <w:bCs/>
      <w:szCs w:val="24"/>
      <w:u w:val="single"/>
    </w:rPr>
  </w:style>
  <w:style w:type="character" w:customStyle="1" w:styleId="Heading2Char">
    <w:name w:val="Heading 2 Char"/>
    <w:basedOn w:val="DefaultParagraphFont"/>
    <w:link w:val="Heading2"/>
    <w:rsid w:val="00611102"/>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611102"/>
    <w:rPr>
      <w:rFonts w:ascii="Arial" w:eastAsia="Times New Roman" w:hAnsi="Arial" w:cs="Times New Roman"/>
      <w:b/>
      <w:sz w:val="22"/>
      <w:szCs w:val="24"/>
    </w:rPr>
  </w:style>
  <w:style w:type="character" w:customStyle="1" w:styleId="Heading4Char">
    <w:name w:val="Heading 4 Char"/>
    <w:basedOn w:val="DefaultParagraphFont"/>
    <w:link w:val="Heading4"/>
    <w:rsid w:val="00611102"/>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rsid w:val="00611102"/>
    <w:rPr>
      <w:rFonts w:ascii="Times New Roman" w:eastAsia="Times New Roman" w:hAnsi="Times New Roman" w:cs="Times New Roman"/>
      <w:b/>
      <w:color w:val="000000"/>
      <w:sz w:val="22"/>
    </w:rPr>
  </w:style>
  <w:style w:type="character" w:customStyle="1" w:styleId="Heading6Char">
    <w:name w:val="Heading 6 Char"/>
    <w:basedOn w:val="DefaultParagraphFont"/>
    <w:link w:val="Heading6"/>
    <w:rsid w:val="00611102"/>
    <w:rPr>
      <w:rFonts w:ascii="Times New Roman" w:eastAsia="Times New Roman" w:hAnsi="Times New Roman" w:cs="Times New Roman"/>
      <w:b/>
      <w:color w:val="000000"/>
    </w:rPr>
  </w:style>
  <w:style w:type="character" w:customStyle="1" w:styleId="Heading8Char">
    <w:name w:val="Heading 8 Char"/>
    <w:basedOn w:val="DefaultParagraphFont"/>
    <w:link w:val="Heading8"/>
    <w:rsid w:val="00611102"/>
    <w:rPr>
      <w:rFonts w:ascii="Times New Roman" w:eastAsia="Times" w:hAnsi="Times New Roman" w:cs="Times New Roman"/>
      <w:b/>
      <w:sz w:val="24"/>
      <w:szCs w:val="24"/>
      <w:u w:val="single"/>
    </w:rPr>
  </w:style>
  <w:style w:type="paragraph" w:customStyle="1" w:styleId="normal0">
    <w:name w:val="normal"/>
    <w:rsid w:val="00611102"/>
    <w:rPr>
      <w:rFonts w:ascii="Times New Roman" w:eastAsia="Times New Roman" w:hAnsi="Times New Roman" w:cs="Times New Roman"/>
      <w:color w:val="000000"/>
      <w:sz w:val="24"/>
    </w:rPr>
  </w:style>
  <w:style w:type="paragraph" w:styleId="PlainText">
    <w:name w:val="Plain Text"/>
    <w:basedOn w:val="Normal"/>
    <w:link w:val="PlainTextChar"/>
    <w:rsid w:val="00611102"/>
    <w:rPr>
      <w:rFonts w:ascii="Courier New" w:hAnsi="Courier New"/>
      <w:sz w:val="20"/>
    </w:rPr>
  </w:style>
  <w:style w:type="character" w:customStyle="1" w:styleId="PlainTextChar">
    <w:name w:val="Plain Text Char"/>
    <w:basedOn w:val="DefaultParagraphFont"/>
    <w:link w:val="PlainText"/>
    <w:rsid w:val="00611102"/>
    <w:rPr>
      <w:rFonts w:ascii="Courier New" w:eastAsia="Times" w:hAnsi="Courier New" w:cs="Times New Roman"/>
    </w:rPr>
  </w:style>
  <w:style w:type="paragraph" w:styleId="Header">
    <w:name w:val="header"/>
    <w:basedOn w:val="Normal"/>
    <w:link w:val="HeaderChar"/>
    <w:uiPriority w:val="99"/>
    <w:unhideWhenUsed/>
    <w:rsid w:val="00611102"/>
    <w:pPr>
      <w:tabs>
        <w:tab w:val="center" w:pos="4320"/>
        <w:tab w:val="right" w:pos="8640"/>
      </w:tabs>
    </w:pPr>
  </w:style>
  <w:style w:type="character" w:customStyle="1" w:styleId="HeaderChar">
    <w:name w:val="Header Char"/>
    <w:basedOn w:val="DefaultParagraphFont"/>
    <w:link w:val="Header"/>
    <w:uiPriority w:val="99"/>
    <w:rsid w:val="00611102"/>
    <w:rPr>
      <w:rFonts w:ascii="Times" w:eastAsia="Times" w:hAnsi="Times" w:cs="Times New Roman"/>
      <w:sz w:val="24"/>
    </w:rPr>
  </w:style>
  <w:style w:type="paragraph" w:styleId="Footer">
    <w:name w:val="footer"/>
    <w:basedOn w:val="Normal"/>
    <w:link w:val="FooterChar"/>
    <w:unhideWhenUsed/>
    <w:rsid w:val="00611102"/>
    <w:pPr>
      <w:tabs>
        <w:tab w:val="center" w:pos="4320"/>
        <w:tab w:val="right" w:pos="8640"/>
      </w:tabs>
    </w:pPr>
  </w:style>
  <w:style w:type="character" w:customStyle="1" w:styleId="FooterChar">
    <w:name w:val="Footer Char"/>
    <w:basedOn w:val="DefaultParagraphFont"/>
    <w:link w:val="Footer"/>
    <w:rsid w:val="00611102"/>
    <w:rPr>
      <w:rFonts w:ascii="Times" w:eastAsia="Times" w:hAnsi="Times" w:cs="Times New Roman"/>
      <w:sz w:val="24"/>
    </w:rPr>
  </w:style>
  <w:style w:type="character" w:styleId="Hyperlink">
    <w:name w:val="Hyperlink"/>
    <w:rsid w:val="00611102"/>
    <w:rPr>
      <w:color w:val="0000FF"/>
      <w:u w:val="single"/>
    </w:rPr>
  </w:style>
  <w:style w:type="character" w:styleId="PageNumber">
    <w:name w:val="page number"/>
    <w:basedOn w:val="DefaultParagraphFont"/>
    <w:rsid w:val="00611102"/>
  </w:style>
  <w:style w:type="paragraph" w:styleId="Title">
    <w:name w:val="Title"/>
    <w:basedOn w:val="Normal"/>
    <w:link w:val="TitleChar"/>
    <w:qFormat/>
    <w:rsid w:val="00611102"/>
    <w:pPr>
      <w:jc w:val="center"/>
    </w:pPr>
    <w:rPr>
      <w:rFonts w:ascii="Arial" w:eastAsia="Times New Roman" w:hAnsi="Arial"/>
      <w:sz w:val="28"/>
      <w:szCs w:val="24"/>
    </w:rPr>
  </w:style>
  <w:style w:type="character" w:customStyle="1" w:styleId="TitleChar">
    <w:name w:val="Title Char"/>
    <w:basedOn w:val="DefaultParagraphFont"/>
    <w:link w:val="Title"/>
    <w:rsid w:val="00611102"/>
    <w:rPr>
      <w:rFonts w:ascii="Arial" w:eastAsia="Times New Roman" w:hAnsi="Arial" w:cs="Times New Roman"/>
      <w:sz w:val="28"/>
      <w:szCs w:val="24"/>
    </w:rPr>
  </w:style>
  <w:style w:type="paragraph" w:styleId="DocumentMap">
    <w:name w:val="Document Map"/>
    <w:basedOn w:val="Normal"/>
    <w:link w:val="DocumentMapChar"/>
    <w:rsid w:val="00611102"/>
    <w:pPr>
      <w:shd w:val="clear" w:color="auto" w:fill="000080"/>
    </w:pPr>
    <w:rPr>
      <w:rFonts w:ascii="Tahoma" w:eastAsia="Times New Roman" w:hAnsi="Tahoma"/>
      <w:sz w:val="20"/>
      <w:szCs w:val="24"/>
    </w:rPr>
  </w:style>
  <w:style w:type="character" w:customStyle="1" w:styleId="DocumentMapChar">
    <w:name w:val="Document Map Char"/>
    <w:basedOn w:val="DefaultParagraphFont"/>
    <w:link w:val="DocumentMap"/>
    <w:rsid w:val="00611102"/>
    <w:rPr>
      <w:rFonts w:ascii="Tahoma" w:eastAsia="Times New Roman" w:hAnsi="Tahoma" w:cs="Times New Roman"/>
      <w:szCs w:val="24"/>
      <w:shd w:val="clear" w:color="auto" w:fill="000080"/>
    </w:rPr>
  </w:style>
  <w:style w:type="paragraph" w:styleId="BodyText">
    <w:name w:val="Body Text"/>
    <w:basedOn w:val="Normal"/>
    <w:link w:val="BodyTextChar"/>
    <w:rsid w:val="00611102"/>
    <w:rPr>
      <w:rFonts w:ascii="Arial" w:eastAsia="Times New Roman" w:hAnsi="Arial"/>
      <w:szCs w:val="24"/>
    </w:rPr>
  </w:style>
  <w:style w:type="character" w:customStyle="1" w:styleId="BodyTextChar">
    <w:name w:val="Body Text Char"/>
    <w:basedOn w:val="DefaultParagraphFont"/>
    <w:link w:val="BodyText"/>
    <w:rsid w:val="00611102"/>
    <w:rPr>
      <w:rFonts w:ascii="Arial" w:eastAsia="Times New Roman" w:hAnsi="Arial" w:cs="Times New Roman"/>
      <w:sz w:val="24"/>
      <w:szCs w:val="24"/>
    </w:rPr>
  </w:style>
  <w:style w:type="paragraph" w:styleId="BodyTextIndent">
    <w:name w:val="Body Text Indent"/>
    <w:basedOn w:val="Normal"/>
    <w:link w:val="BodyTextIndentChar"/>
    <w:rsid w:val="00611102"/>
    <w:pPr>
      <w:ind w:left="720"/>
    </w:pPr>
    <w:rPr>
      <w:rFonts w:ascii="Arial" w:eastAsia="Times New Roman" w:hAnsi="Arial"/>
      <w:szCs w:val="24"/>
    </w:rPr>
  </w:style>
  <w:style w:type="character" w:customStyle="1" w:styleId="BodyTextIndentChar">
    <w:name w:val="Body Text Indent Char"/>
    <w:basedOn w:val="DefaultParagraphFont"/>
    <w:link w:val="BodyTextIndent"/>
    <w:rsid w:val="00611102"/>
    <w:rPr>
      <w:rFonts w:ascii="Arial" w:eastAsia="Times New Roman" w:hAnsi="Arial" w:cs="Times New Roman"/>
      <w:sz w:val="24"/>
      <w:szCs w:val="24"/>
    </w:rPr>
  </w:style>
  <w:style w:type="paragraph" w:styleId="BodyText2">
    <w:name w:val="Body Text 2"/>
    <w:basedOn w:val="Normal"/>
    <w:link w:val="BodyText2Char"/>
    <w:rsid w:val="00611102"/>
    <w:rPr>
      <w:rFonts w:ascii="Arial" w:eastAsia="Times New Roman" w:hAnsi="Arial"/>
      <w:b/>
      <w:szCs w:val="24"/>
    </w:rPr>
  </w:style>
  <w:style w:type="character" w:customStyle="1" w:styleId="BodyText2Char">
    <w:name w:val="Body Text 2 Char"/>
    <w:basedOn w:val="DefaultParagraphFont"/>
    <w:link w:val="BodyText2"/>
    <w:rsid w:val="00611102"/>
    <w:rPr>
      <w:rFonts w:ascii="Arial" w:eastAsia="Times New Roman" w:hAnsi="Arial" w:cs="Times New Roman"/>
      <w:b/>
      <w:sz w:val="24"/>
      <w:szCs w:val="24"/>
    </w:rPr>
  </w:style>
  <w:style w:type="paragraph" w:styleId="BodyText3">
    <w:name w:val="Body Text 3"/>
    <w:basedOn w:val="Normal"/>
    <w:link w:val="BodyText3Char"/>
    <w:rsid w:val="00611102"/>
    <w:rPr>
      <w:rFonts w:ascii="Arial" w:eastAsia="Times New Roman" w:hAnsi="Arial"/>
      <w:sz w:val="22"/>
      <w:szCs w:val="24"/>
    </w:rPr>
  </w:style>
  <w:style w:type="character" w:customStyle="1" w:styleId="BodyText3Char">
    <w:name w:val="Body Text 3 Char"/>
    <w:basedOn w:val="DefaultParagraphFont"/>
    <w:link w:val="BodyText3"/>
    <w:rsid w:val="00611102"/>
    <w:rPr>
      <w:rFonts w:ascii="Arial" w:eastAsia="Times New Roman" w:hAnsi="Arial" w:cs="Times New Roman"/>
      <w:sz w:val="22"/>
      <w:szCs w:val="24"/>
    </w:rPr>
  </w:style>
  <w:style w:type="paragraph" w:styleId="BodyTextIndent2">
    <w:name w:val="Body Text Indent 2"/>
    <w:basedOn w:val="Normal"/>
    <w:link w:val="BodyTextIndent2Char"/>
    <w:rsid w:val="00611102"/>
    <w:pPr>
      <w:ind w:left="720"/>
    </w:pPr>
    <w:rPr>
      <w:rFonts w:ascii="Arial" w:eastAsia="Times New Roman" w:hAnsi="Arial"/>
      <w:sz w:val="22"/>
      <w:szCs w:val="24"/>
    </w:rPr>
  </w:style>
  <w:style w:type="character" w:customStyle="1" w:styleId="BodyTextIndent2Char">
    <w:name w:val="Body Text Indent 2 Char"/>
    <w:basedOn w:val="DefaultParagraphFont"/>
    <w:link w:val="BodyTextIndent2"/>
    <w:rsid w:val="00611102"/>
    <w:rPr>
      <w:rFonts w:ascii="Arial" w:eastAsia="Times New Roman" w:hAnsi="Arial" w:cs="Times New Roman"/>
      <w:sz w:val="22"/>
      <w:szCs w:val="24"/>
    </w:rPr>
  </w:style>
  <w:style w:type="paragraph" w:styleId="BodyTextIndent3">
    <w:name w:val="Body Text Indent 3"/>
    <w:basedOn w:val="Normal"/>
    <w:link w:val="BodyTextIndent3Char"/>
    <w:rsid w:val="00611102"/>
    <w:pPr>
      <w:ind w:left="720"/>
    </w:pPr>
    <w:rPr>
      <w:rFonts w:ascii="Arial" w:eastAsia="Times New Roman" w:hAnsi="Arial"/>
      <w:i/>
      <w:sz w:val="20"/>
      <w:szCs w:val="24"/>
    </w:rPr>
  </w:style>
  <w:style w:type="character" w:customStyle="1" w:styleId="BodyTextIndent3Char">
    <w:name w:val="Body Text Indent 3 Char"/>
    <w:basedOn w:val="DefaultParagraphFont"/>
    <w:link w:val="BodyTextIndent3"/>
    <w:rsid w:val="00611102"/>
    <w:rPr>
      <w:rFonts w:ascii="Arial" w:eastAsia="Times New Roman" w:hAnsi="Arial" w:cs="Times New Roman"/>
      <w:i/>
      <w:szCs w:val="24"/>
    </w:rPr>
  </w:style>
  <w:style w:type="paragraph" w:styleId="BalloonText">
    <w:name w:val="Balloon Text"/>
    <w:basedOn w:val="Normal"/>
    <w:link w:val="BalloonTextChar"/>
    <w:rsid w:val="00611102"/>
    <w:rPr>
      <w:rFonts w:ascii="Tahoma" w:eastAsia="Times New Roman" w:hAnsi="Tahoma"/>
      <w:sz w:val="16"/>
      <w:szCs w:val="16"/>
    </w:rPr>
  </w:style>
  <w:style w:type="character" w:customStyle="1" w:styleId="BalloonTextChar">
    <w:name w:val="Balloon Text Char"/>
    <w:basedOn w:val="DefaultParagraphFont"/>
    <w:link w:val="BalloonText"/>
    <w:rsid w:val="00611102"/>
    <w:rPr>
      <w:rFonts w:ascii="Tahoma" w:eastAsia="Times New Roman" w:hAnsi="Tahoma" w:cs="Times New Roman"/>
      <w:sz w:val="16"/>
      <w:szCs w:val="16"/>
    </w:rPr>
  </w:style>
  <w:style w:type="character" w:styleId="CommentReference">
    <w:name w:val="annotation reference"/>
    <w:rsid w:val="00611102"/>
    <w:rPr>
      <w:sz w:val="16"/>
      <w:szCs w:val="16"/>
    </w:rPr>
  </w:style>
  <w:style w:type="paragraph" w:styleId="CommentText">
    <w:name w:val="annotation text"/>
    <w:basedOn w:val="Normal"/>
    <w:link w:val="CommentTextChar"/>
    <w:rsid w:val="00611102"/>
    <w:rPr>
      <w:rFonts w:ascii="Arial" w:eastAsia="Times New Roman" w:hAnsi="Arial"/>
      <w:sz w:val="20"/>
    </w:rPr>
  </w:style>
  <w:style w:type="character" w:customStyle="1" w:styleId="CommentTextChar">
    <w:name w:val="Comment Text Char"/>
    <w:basedOn w:val="DefaultParagraphFont"/>
    <w:link w:val="CommentText"/>
    <w:rsid w:val="00611102"/>
    <w:rPr>
      <w:rFonts w:ascii="Arial" w:eastAsia="Times New Roman" w:hAnsi="Arial" w:cs="Times New Roman"/>
    </w:rPr>
  </w:style>
  <w:style w:type="paragraph" w:styleId="CommentSubject">
    <w:name w:val="annotation subject"/>
    <w:basedOn w:val="CommentText"/>
    <w:next w:val="CommentText"/>
    <w:link w:val="CommentSubjectChar"/>
    <w:rsid w:val="00611102"/>
    <w:rPr>
      <w:b/>
      <w:bCs/>
    </w:rPr>
  </w:style>
  <w:style w:type="character" w:customStyle="1" w:styleId="CommentSubjectChar">
    <w:name w:val="Comment Subject Char"/>
    <w:basedOn w:val="CommentTextChar"/>
    <w:link w:val="CommentSubject"/>
    <w:rsid w:val="00611102"/>
    <w:rPr>
      <w:rFonts w:ascii="Arial" w:eastAsia="Times New Roman" w:hAnsi="Arial" w:cs="Times New Roman"/>
      <w:b/>
      <w:bCs/>
    </w:rPr>
  </w:style>
  <w:style w:type="character" w:styleId="FollowedHyperlink">
    <w:name w:val="FollowedHyperlink"/>
    <w:rsid w:val="00611102"/>
    <w:rPr>
      <w:color w:val="800080"/>
      <w:u w:val="single"/>
    </w:rPr>
  </w:style>
  <w:style w:type="paragraph" w:customStyle="1" w:styleId="mv-element-p">
    <w:name w:val="mv-element-p"/>
    <w:basedOn w:val="Normal"/>
    <w:rsid w:val="00611102"/>
    <w:pPr>
      <w:spacing w:beforeLines="1" w:afterLines="1"/>
    </w:pPr>
    <w:rPr>
      <w:rFonts w:eastAsia="Times New Roman"/>
      <w:sz w:val="20"/>
    </w:rPr>
  </w:style>
  <w:style w:type="paragraph" w:customStyle="1" w:styleId="Default">
    <w:name w:val="Default"/>
    <w:rsid w:val="00611102"/>
    <w:pPr>
      <w:widowControl w:val="0"/>
      <w:autoSpaceDE w:val="0"/>
      <w:autoSpaceDN w:val="0"/>
      <w:adjustRightInd w:val="0"/>
    </w:pPr>
    <w:rPr>
      <w:rFonts w:ascii="Cheltenhm BT" w:eastAsia="Cambria" w:hAnsi="Cheltenhm BT" w:cs="Cheltenhm BT"/>
      <w:color w:val="000000"/>
      <w:sz w:val="24"/>
      <w:szCs w:val="24"/>
    </w:rPr>
  </w:style>
  <w:style w:type="paragraph" w:styleId="Subtitle">
    <w:name w:val="Subtitle"/>
    <w:basedOn w:val="normal0"/>
    <w:next w:val="normal0"/>
    <w:link w:val="SubtitleChar"/>
    <w:qFormat/>
    <w:rsid w:val="00611102"/>
    <w:pPr>
      <w:keepNext/>
      <w:keepLines/>
      <w:spacing w:before="360" w:after="80"/>
    </w:pPr>
    <w:rPr>
      <w:rFonts w:ascii="Georgia" w:eastAsia="Georgia" w:hAnsi="Georgia"/>
      <w:i/>
      <w:color w:val="666666"/>
      <w:sz w:val="48"/>
    </w:rPr>
  </w:style>
  <w:style w:type="character" w:customStyle="1" w:styleId="SubtitleChar">
    <w:name w:val="Subtitle Char"/>
    <w:basedOn w:val="DefaultParagraphFont"/>
    <w:link w:val="Subtitle"/>
    <w:rsid w:val="00611102"/>
    <w:rPr>
      <w:rFonts w:ascii="Georgia" w:eastAsia="Georgia" w:hAnsi="Georgia" w:cs="Times New Roman"/>
      <w:i/>
      <w:color w:val="666666"/>
      <w:sz w:val="48"/>
    </w:rPr>
  </w:style>
  <w:style w:type="character" w:customStyle="1" w:styleId="title1">
    <w:name w:val="title1"/>
    <w:rsid w:val="00611102"/>
    <w:rPr>
      <w:rFonts w:ascii="Arial" w:hAnsi="Arial"/>
      <w:b/>
      <w:sz w:val="28"/>
    </w:rPr>
  </w:style>
  <w:style w:type="character" w:styleId="Strong">
    <w:name w:val="Strong"/>
    <w:qFormat/>
    <w:rsid w:val="00611102"/>
    <w:rPr>
      <w:b/>
    </w:rPr>
  </w:style>
  <w:style w:type="character" w:styleId="Emphasis">
    <w:name w:val="Emphasis"/>
    <w:uiPriority w:val="20"/>
    <w:qFormat/>
    <w:rsid w:val="00611102"/>
    <w:rPr>
      <w:i/>
    </w:rPr>
  </w:style>
  <w:style w:type="paragraph" w:styleId="NormalWeb">
    <w:name w:val="Normal (Web)"/>
    <w:basedOn w:val="Normal"/>
    <w:uiPriority w:val="99"/>
    <w:rsid w:val="00611102"/>
    <w:pPr>
      <w:spacing w:beforeLines="1" w:afterLines="1"/>
    </w:pPr>
    <w:rPr>
      <w:rFonts w:eastAsia="Cambria"/>
      <w:sz w:val="20"/>
    </w:rPr>
  </w:style>
  <w:style w:type="paragraph" w:styleId="ListParagraph">
    <w:name w:val="List Paragraph"/>
    <w:basedOn w:val="Normal"/>
    <w:uiPriority w:val="34"/>
    <w:qFormat/>
    <w:rsid w:val="00611102"/>
    <w:pPr>
      <w:ind w:left="720"/>
      <w:contextualSpacing/>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02"/>
    <w:rPr>
      <w:rFonts w:ascii="Times" w:eastAsia="Times" w:hAnsi="Times" w:cs="Times New Roman"/>
      <w:sz w:val="24"/>
    </w:rPr>
  </w:style>
  <w:style w:type="paragraph" w:styleId="Heading1">
    <w:name w:val="heading 1"/>
    <w:basedOn w:val="Normal"/>
    <w:next w:val="Normal"/>
    <w:link w:val="Heading1Char"/>
    <w:qFormat/>
    <w:rsid w:val="00611102"/>
    <w:pPr>
      <w:keepNext/>
      <w:outlineLvl w:val="0"/>
    </w:pPr>
    <w:rPr>
      <w:rFonts w:ascii="Arial" w:eastAsia="Times New Roman" w:hAnsi="Arial"/>
      <w:b/>
      <w:bCs/>
      <w:sz w:val="20"/>
      <w:szCs w:val="24"/>
      <w:u w:val="single"/>
    </w:rPr>
  </w:style>
  <w:style w:type="paragraph" w:styleId="Heading2">
    <w:name w:val="heading 2"/>
    <w:basedOn w:val="Normal"/>
    <w:next w:val="Normal"/>
    <w:link w:val="Heading2Char"/>
    <w:qFormat/>
    <w:rsid w:val="00611102"/>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611102"/>
    <w:pPr>
      <w:keepNext/>
      <w:outlineLvl w:val="2"/>
    </w:pPr>
    <w:rPr>
      <w:rFonts w:ascii="Arial" w:eastAsia="Times New Roman" w:hAnsi="Arial"/>
      <w:b/>
      <w:sz w:val="22"/>
      <w:szCs w:val="24"/>
    </w:rPr>
  </w:style>
  <w:style w:type="paragraph" w:styleId="Heading4">
    <w:name w:val="heading 4"/>
    <w:basedOn w:val="normal0"/>
    <w:next w:val="normal0"/>
    <w:link w:val="Heading4Char"/>
    <w:qFormat/>
    <w:rsid w:val="00611102"/>
    <w:pPr>
      <w:keepNext/>
      <w:keepLines/>
      <w:spacing w:before="240" w:after="40"/>
      <w:outlineLvl w:val="3"/>
    </w:pPr>
    <w:rPr>
      <w:b/>
    </w:rPr>
  </w:style>
  <w:style w:type="paragraph" w:styleId="Heading5">
    <w:name w:val="heading 5"/>
    <w:basedOn w:val="normal0"/>
    <w:next w:val="normal0"/>
    <w:link w:val="Heading5Char"/>
    <w:qFormat/>
    <w:rsid w:val="00611102"/>
    <w:pPr>
      <w:keepNext/>
      <w:keepLines/>
      <w:spacing w:before="220" w:after="40"/>
      <w:outlineLvl w:val="4"/>
    </w:pPr>
    <w:rPr>
      <w:b/>
      <w:sz w:val="22"/>
    </w:rPr>
  </w:style>
  <w:style w:type="paragraph" w:styleId="Heading6">
    <w:name w:val="heading 6"/>
    <w:basedOn w:val="normal0"/>
    <w:next w:val="normal0"/>
    <w:link w:val="Heading6Char"/>
    <w:qFormat/>
    <w:rsid w:val="00611102"/>
    <w:pPr>
      <w:keepNext/>
      <w:keepLines/>
      <w:spacing w:before="200" w:after="40"/>
      <w:outlineLvl w:val="5"/>
    </w:pPr>
    <w:rPr>
      <w:b/>
      <w:sz w:val="20"/>
    </w:rPr>
  </w:style>
  <w:style w:type="paragraph" w:styleId="Heading8">
    <w:name w:val="heading 8"/>
    <w:basedOn w:val="Normal"/>
    <w:next w:val="Normal"/>
    <w:link w:val="Heading8Char"/>
    <w:qFormat/>
    <w:rsid w:val="00611102"/>
    <w:pPr>
      <w:keepNext/>
      <w:jc w:val="center"/>
      <w:outlineLvl w:val="7"/>
    </w:pPr>
    <w:rPr>
      <w:rFonts w:ascii="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102"/>
    <w:rPr>
      <w:rFonts w:ascii="Arial" w:eastAsia="Times New Roman" w:hAnsi="Arial" w:cs="Times New Roman"/>
      <w:b/>
      <w:bCs/>
      <w:szCs w:val="24"/>
      <w:u w:val="single"/>
    </w:rPr>
  </w:style>
  <w:style w:type="character" w:customStyle="1" w:styleId="Heading2Char">
    <w:name w:val="Heading 2 Char"/>
    <w:basedOn w:val="DefaultParagraphFont"/>
    <w:link w:val="Heading2"/>
    <w:rsid w:val="00611102"/>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611102"/>
    <w:rPr>
      <w:rFonts w:ascii="Arial" w:eastAsia="Times New Roman" w:hAnsi="Arial" w:cs="Times New Roman"/>
      <w:b/>
      <w:sz w:val="22"/>
      <w:szCs w:val="24"/>
    </w:rPr>
  </w:style>
  <w:style w:type="character" w:customStyle="1" w:styleId="Heading4Char">
    <w:name w:val="Heading 4 Char"/>
    <w:basedOn w:val="DefaultParagraphFont"/>
    <w:link w:val="Heading4"/>
    <w:rsid w:val="00611102"/>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rsid w:val="00611102"/>
    <w:rPr>
      <w:rFonts w:ascii="Times New Roman" w:eastAsia="Times New Roman" w:hAnsi="Times New Roman" w:cs="Times New Roman"/>
      <w:b/>
      <w:color w:val="000000"/>
      <w:sz w:val="22"/>
    </w:rPr>
  </w:style>
  <w:style w:type="character" w:customStyle="1" w:styleId="Heading6Char">
    <w:name w:val="Heading 6 Char"/>
    <w:basedOn w:val="DefaultParagraphFont"/>
    <w:link w:val="Heading6"/>
    <w:rsid w:val="00611102"/>
    <w:rPr>
      <w:rFonts w:ascii="Times New Roman" w:eastAsia="Times New Roman" w:hAnsi="Times New Roman" w:cs="Times New Roman"/>
      <w:b/>
      <w:color w:val="000000"/>
    </w:rPr>
  </w:style>
  <w:style w:type="character" w:customStyle="1" w:styleId="Heading8Char">
    <w:name w:val="Heading 8 Char"/>
    <w:basedOn w:val="DefaultParagraphFont"/>
    <w:link w:val="Heading8"/>
    <w:rsid w:val="00611102"/>
    <w:rPr>
      <w:rFonts w:ascii="Times New Roman" w:eastAsia="Times" w:hAnsi="Times New Roman" w:cs="Times New Roman"/>
      <w:b/>
      <w:sz w:val="24"/>
      <w:szCs w:val="24"/>
      <w:u w:val="single"/>
    </w:rPr>
  </w:style>
  <w:style w:type="paragraph" w:customStyle="1" w:styleId="normal0">
    <w:name w:val="normal"/>
    <w:rsid w:val="00611102"/>
    <w:rPr>
      <w:rFonts w:ascii="Times New Roman" w:eastAsia="Times New Roman" w:hAnsi="Times New Roman" w:cs="Times New Roman"/>
      <w:color w:val="000000"/>
      <w:sz w:val="24"/>
    </w:rPr>
  </w:style>
  <w:style w:type="paragraph" w:styleId="PlainText">
    <w:name w:val="Plain Text"/>
    <w:basedOn w:val="Normal"/>
    <w:link w:val="PlainTextChar"/>
    <w:rsid w:val="00611102"/>
    <w:rPr>
      <w:rFonts w:ascii="Courier New" w:hAnsi="Courier New"/>
      <w:sz w:val="20"/>
    </w:rPr>
  </w:style>
  <w:style w:type="character" w:customStyle="1" w:styleId="PlainTextChar">
    <w:name w:val="Plain Text Char"/>
    <w:basedOn w:val="DefaultParagraphFont"/>
    <w:link w:val="PlainText"/>
    <w:rsid w:val="00611102"/>
    <w:rPr>
      <w:rFonts w:ascii="Courier New" w:eastAsia="Times" w:hAnsi="Courier New" w:cs="Times New Roman"/>
    </w:rPr>
  </w:style>
  <w:style w:type="paragraph" w:styleId="Header">
    <w:name w:val="header"/>
    <w:basedOn w:val="Normal"/>
    <w:link w:val="HeaderChar"/>
    <w:uiPriority w:val="99"/>
    <w:unhideWhenUsed/>
    <w:rsid w:val="00611102"/>
    <w:pPr>
      <w:tabs>
        <w:tab w:val="center" w:pos="4320"/>
        <w:tab w:val="right" w:pos="8640"/>
      </w:tabs>
    </w:pPr>
  </w:style>
  <w:style w:type="character" w:customStyle="1" w:styleId="HeaderChar">
    <w:name w:val="Header Char"/>
    <w:basedOn w:val="DefaultParagraphFont"/>
    <w:link w:val="Header"/>
    <w:uiPriority w:val="99"/>
    <w:rsid w:val="00611102"/>
    <w:rPr>
      <w:rFonts w:ascii="Times" w:eastAsia="Times" w:hAnsi="Times" w:cs="Times New Roman"/>
      <w:sz w:val="24"/>
    </w:rPr>
  </w:style>
  <w:style w:type="paragraph" w:styleId="Footer">
    <w:name w:val="footer"/>
    <w:basedOn w:val="Normal"/>
    <w:link w:val="FooterChar"/>
    <w:unhideWhenUsed/>
    <w:rsid w:val="00611102"/>
    <w:pPr>
      <w:tabs>
        <w:tab w:val="center" w:pos="4320"/>
        <w:tab w:val="right" w:pos="8640"/>
      </w:tabs>
    </w:pPr>
  </w:style>
  <w:style w:type="character" w:customStyle="1" w:styleId="FooterChar">
    <w:name w:val="Footer Char"/>
    <w:basedOn w:val="DefaultParagraphFont"/>
    <w:link w:val="Footer"/>
    <w:rsid w:val="00611102"/>
    <w:rPr>
      <w:rFonts w:ascii="Times" w:eastAsia="Times" w:hAnsi="Times" w:cs="Times New Roman"/>
      <w:sz w:val="24"/>
    </w:rPr>
  </w:style>
  <w:style w:type="character" w:styleId="Hyperlink">
    <w:name w:val="Hyperlink"/>
    <w:rsid w:val="00611102"/>
    <w:rPr>
      <w:color w:val="0000FF"/>
      <w:u w:val="single"/>
    </w:rPr>
  </w:style>
  <w:style w:type="character" w:styleId="PageNumber">
    <w:name w:val="page number"/>
    <w:basedOn w:val="DefaultParagraphFont"/>
    <w:rsid w:val="00611102"/>
  </w:style>
  <w:style w:type="paragraph" w:styleId="Title">
    <w:name w:val="Title"/>
    <w:basedOn w:val="Normal"/>
    <w:link w:val="TitleChar"/>
    <w:qFormat/>
    <w:rsid w:val="00611102"/>
    <w:pPr>
      <w:jc w:val="center"/>
    </w:pPr>
    <w:rPr>
      <w:rFonts w:ascii="Arial" w:eastAsia="Times New Roman" w:hAnsi="Arial"/>
      <w:sz w:val="28"/>
      <w:szCs w:val="24"/>
    </w:rPr>
  </w:style>
  <w:style w:type="character" w:customStyle="1" w:styleId="TitleChar">
    <w:name w:val="Title Char"/>
    <w:basedOn w:val="DefaultParagraphFont"/>
    <w:link w:val="Title"/>
    <w:rsid w:val="00611102"/>
    <w:rPr>
      <w:rFonts w:ascii="Arial" w:eastAsia="Times New Roman" w:hAnsi="Arial" w:cs="Times New Roman"/>
      <w:sz w:val="28"/>
      <w:szCs w:val="24"/>
    </w:rPr>
  </w:style>
  <w:style w:type="paragraph" w:styleId="DocumentMap">
    <w:name w:val="Document Map"/>
    <w:basedOn w:val="Normal"/>
    <w:link w:val="DocumentMapChar"/>
    <w:rsid w:val="00611102"/>
    <w:pPr>
      <w:shd w:val="clear" w:color="auto" w:fill="000080"/>
    </w:pPr>
    <w:rPr>
      <w:rFonts w:ascii="Tahoma" w:eastAsia="Times New Roman" w:hAnsi="Tahoma"/>
      <w:sz w:val="20"/>
      <w:szCs w:val="24"/>
    </w:rPr>
  </w:style>
  <w:style w:type="character" w:customStyle="1" w:styleId="DocumentMapChar">
    <w:name w:val="Document Map Char"/>
    <w:basedOn w:val="DefaultParagraphFont"/>
    <w:link w:val="DocumentMap"/>
    <w:rsid w:val="00611102"/>
    <w:rPr>
      <w:rFonts w:ascii="Tahoma" w:eastAsia="Times New Roman" w:hAnsi="Tahoma" w:cs="Times New Roman"/>
      <w:szCs w:val="24"/>
      <w:shd w:val="clear" w:color="auto" w:fill="000080"/>
    </w:rPr>
  </w:style>
  <w:style w:type="paragraph" w:styleId="BodyText">
    <w:name w:val="Body Text"/>
    <w:basedOn w:val="Normal"/>
    <w:link w:val="BodyTextChar"/>
    <w:rsid w:val="00611102"/>
    <w:rPr>
      <w:rFonts w:ascii="Arial" w:eastAsia="Times New Roman" w:hAnsi="Arial"/>
      <w:szCs w:val="24"/>
    </w:rPr>
  </w:style>
  <w:style w:type="character" w:customStyle="1" w:styleId="BodyTextChar">
    <w:name w:val="Body Text Char"/>
    <w:basedOn w:val="DefaultParagraphFont"/>
    <w:link w:val="BodyText"/>
    <w:rsid w:val="00611102"/>
    <w:rPr>
      <w:rFonts w:ascii="Arial" w:eastAsia="Times New Roman" w:hAnsi="Arial" w:cs="Times New Roman"/>
      <w:sz w:val="24"/>
      <w:szCs w:val="24"/>
    </w:rPr>
  </w:style>
  <w:style w:type="paragraph" w:styleId="BodyTextIndent">
    <w:name w:val="Body Text Indent"/>
    <w:basedOn w:val="Normal"/>
    <w:link w:val="BodyTextIndentChar"/>
    <w:rsid w:val="00611102"/>
    <w:pPr>
      <w:ind w:left="720"/>
    </w:pPr>
    <w:rPr>
      <w:rFonts w:ascii="Arial" w:eastAsia="Times New Roman" w:hAnsi="Arial"/>
      <w:szCs w:val="24"/>
    </w:rPr>
  </w:style>
  <w:style w:type="character" w:customStyle="1" w:styleId="BodyTextIndentChar">
    <w:name w:val="Body Text Indent Char"/>
    <w:basedOn w:val="DefaultParagraphFont"/>
    <w:link w:val="BodyTextIndent"/>
    <w:rsid w:val="00611102"/>
    <w:rPr>
      <w:rFonts w:ascii="Arial" w:eastAsia="Times New Roman" w:hAnsi="Arial" w:cs="Times New Roman"/>
      <w:sz w:val="24"/>
      <w:szCs w:val="24"/>
    </w:rPr>
  </w:style>
  <w:style w:type="paragraph" w:styleId="BodyText2">
    <w:name w:val="Body Text 2"/>
    <w:basedOn w:val="Normal"/>
    <w:link w:val="BodyText2Char"/>
    <w:rsid w:val="00611102"/>
    <w:rPr>
      <w:rFonts w:ascii="Arial" w:eastAsia="Times New Roman" w:hAnsi="Arial"/>
      <w:b/>
      <w:szCs w:val="24"/>
    </w:rPr>
  </w:style>
  <w:style w:type="character" w:customStyle="1" w:styleId="BodyText2Char">
    <w:name w:val="Body Text 2 Char"/>
    <w:basedOn w:val="DefaultParagraphFont"/>
    <w:link w:val="BodyText2"/>
    <w:rsid w:val="00611102"/>
    <w:rPr>
      <w:rFonts w:ascii="Arial" w:eastAsia="Times New Roman" w:hAnsi="Arial" w:cs="Times New Roman"/>
      <w:b/>
      <w:sz w:val="24"/>
      <w:szCs w:val="24"/>
    </w:rPr>
  </w:style>
  <w:style w:type="paragraph" w:styleId="BodyText3">
    <w:name w:val="Body Text 3"/>
    <w:basedOn w:val="Normal"/>
    <w:link w:val="BodyText3Char"/>
    <w:rsid w:val="00611102"/>
    <w:rPr>
      <w:rFonts w:ascii="Arial" w:eastAsia="Times New Roman" w:hAnsi="Arial"/>
      <w:sz w:val="22"/>
      <w:szCs w:val="24"/>
    </w:rPr>
  </w:style>
  <w:style w:type="character" w:customStyle="1" w:styleId="BodyText3Char">
    <w:name w:val="Body Text 3 Char"/>
    <w:basedOn w:val="DefaultParagraphFont"/>
    <w:link w:val="BodyText3"/>
    <w:rsid w:val="00611102"/>
    <w:rPr>
      <w:rFonts w:ascii="Arial" w:eastAsia="Times New Roman" w:hAnsi="Arial" w:cs="Times New Roman"/>
      <w:sz w:val="22"/>
      <w:szCs w:val="24"/>
    </w:rPr>
  </w:style>
  <w:style w:type="paragraph" w:styleId="BodyTextIndent2">
    <w:name w:val="Body Text Indent 2"/>
    <w:basedOn w:val="Normal"/>
    <w:link w:val="BodyTextIndent2Char"/>
    <w:rsid w:val="00611102"/>
    <w:pPr>
      <w:ind w:left="720"/>
    </w:pPr>
    <w:rPr>
      <w:rFonts w:ascii="Arial" w:eastAsia="Times New Roman" w:hAnsi="Arial"/>
      <w:sz w:val="22"/>
      <w:szCs w:val="24"/>
    </w:rPr>
  </w:style>
  <w:style w:type="character" w:customStyle="1" w:styleId="BodyTextIndent2Char">
    <w:name w:val="Body Text Indent 2 Char"/>
    <w:basedOn w:val="DefaultParagraphFont"/>
    <w:link w:val="BodyTextIndent2"/>
    <w:rsid w:val="00611102"/>
    <w:rPr>
      <w:rFonts w:ascii="Arial" w:eastAsia="Times New Roman" w:hAnsi="Arial" w:cs="Times New Roman"/>
      <w:sz w:val="22"/>
      <w:szCs w:val="24"/>
    </w:rPr>
  </w:style>
  <w:style w:type="paragraph" w:styleId="BodyTextIndent3">
    <w:name w:val="Body Text Indent 3"/>
    <w:basedOn w:val="Normal"/>
    <w:link w:val="BodyTextIndent3Char"/>
    <w:rsid w:val="00611102"/>
    <w:pPr>
      <w:ind w:left="720"/>
    </w:pPr>
    <w:rPr>
      <w:rFonts w:ascii="Arial" w:eastAsia="Times New Roman" w:hAnsi="Arial"/>
      <w:i/>
      <w:sz w:val="20"/>
      <w:szCs w:val="24"/>
    </w:rPr>
  </w:style>
  <w:style w:type="character" w:customStyle="1" w:styleId="BodyTextIndent3Char">
    <w:name w:val="Body Text Indent 3 Char"/>
    <w:basedOn w:val="DefaultParagraphFont"/>
    <w:link w:val="BodyTextIndent3"/>
    <w:rsid w:val="00611102"/>
    <w:rPr>
      <w:rFonts w:ascii="Arial" w:eastAsia="Times New Roman" w:hAnsi="Arial" w:cs="Times New Roman"/>
      <w:i/>
      <w:szCs w:val="24"/>
    </w:rPr>
  </w:style>
  <w:style w:type="paragraph" w:styleId="BalloonText">
    <w:name w:val="Balloon Text"/>
    <w:basedOn w:val="Normal"/>
    <w:link w:val="BalloonTextChar"/>
    <w:rsid w:val="00611102"/>
    <w:rPr>
      <w:rFonts w:ascii="Tahoma" w:eastAsia="Times New Roman" w:hAnsi="Tahoma"/>
      <w:sz w:val="16"/>
      <w:szCs w:val="16"/>
    </w:rPr>
  </w:style>
  <w:style w:type="character" w:customStyle="1" w:styleId="BalloonTextChar">
    <w:name w:val="Balloon Text Char"/>
    <w:basedOn w:val="DefaultParagraphFont"/>
    <w:link w:val="BalloonText"/>
    <w:rsid w:val="00611102"/>
    <w:rPr>
      <w:rFonts w:ascii="Tahoma" w:eastAsia="Times New Roman" w:hAnsi="Tahoma" w:cs="Times New Roman"/>
      <w:sz w:val="16"/>
      <w:szCs w:val="16"/>
    </w:rPr>
  </w:style>
  <w:style w:type="character" w:styleId="CommentReference">
    <w:name w:val="annotation reference"/>
    <w:rsid w:val="00611102"/>
    <w:rPr>
      <w:sz w:val="16"/>
      <w:szCs w:val="16"/>
    </w:rPr>
  </w:style>
  <w:style w:type="paragraph" w:styleId="CommentText">
    <w:name w:val="annotation text"/>
    <w:basedOn w:val="Normal"/>
    <w:link w:val="CommentTextChar"/>
    <w:rsid w:val="00611102"/>
    <w:rPr>
      <w:rFonts w:ascii="Arial" w:eastAsia="Times New Roman" w:hAnsi="Arial"/>
      <w:sz w:val="20"/>
    </w:rPr>
  </w:style>
  <w:style w:type="character" w:customStyle="1" w:styleId="CommentTextChar">
    <w:name w:val="Comment Text Char"/>
    <w:basedOn w:val="DefaultParagraphFont"/>
    <w:link w:val="CommentText"/>
    <w:rsid w:val="00611102"/>
    <w:rPr>
      <w:rFonts w:ascii="Arial" w:eastAsia="Times New Roman" w:hAnsi="Arial" w:cs="Times New Roman"/>
    </w:rPr>
  </w:style>
  <w:style w:type="paragraph" w:styleId="CommentSubject">
    <w:name w:val="annotation subject"/>
    <w:basedOn w:val="CommentText"/>
    <w:next w:val="CommentText"/>
    <w:link w:val="CommentSubjectChar"/>
    <w:rsid w:val="00611102"/>
    <w:rPr>
      <w:b/>
      <w:bCs/>
    </w:rPr>
  </w:style>
  <w:style w:type="character" w:customStyle="1" w:styleId="CommentSubjectChar">
    <w:name w:val="Comment Subject Char"/>
    <w:basedOn w:val="CommentTextChar"/>
    <w:link w:val="CommentSubject"/>
    <w:rsid w:val="00611102"/>
    <w:rPr>
      <w:rFonts w:ascii="Arial" w:eastAsia="Times New Roman" w:hAnsi="Arial" w:cs="Times New Roman"/>
      <w:b/>
      <w:bCs/>
    </w:rPr>
  </w:style>
  <w:style w:type="character" w:styleId="FollowedHyperlink">
    <w:name w:val="FollowedHyperlink"/>
    <w:rsid w:val="00611102"/>
    <w:rPr>
      <w:color w:val="800080"/>
      <w:u w:val="single"/>
    </w:rPr>
  </w:style>
  <w:style w:type="paragraph" w:customStyle="1" w:styleId="mv-element-p">
    <w:name w:val="mv-element-p"/>
    <w:basedOn w:val="Normal"/>
    <w:rsid w:val="00611102"/>
    <w:pPr>
      <w:spacing w:beforeLines="1" w:afterLines="1"/>
    </w:pPr>
    <w:rPr>
      <w:rFonts w:eastAsia="Times New Roman"/>
      <w:sz w:val="20"/>
    </w:rPr>
  </w:style>
  <w:style w:type="paragraph" w:customStyle="1" w:styleId="Default">
    <w:name w:val="Default"/>
    <w:rsid w:val="00611102"/>
    <w:pPr>
      <w:widowControl w:val="0"/>
      <w:autoSpaceDE w:val="0"/>
      <w:autoSpaceDN w:val="0"/>
      <w:adjustRightInd w:val="0"/>
    </w:pPr>
    <w:rPr>
      <w:rFonts w:ascii="Cheltenhm BT" w:eastAsia="Cambria" w:hAnsi="Cheltenhm BT" w:cs="Cheltenhm BT"/>
      <w:color w:val="000000"/>
      <w:sz w:val="24"/>
      <w:szCs w:val="24"/>
    </w:rPr>
  </w:style>
  <w:style w:type="paragraph" w:styleId="Subtitle">
    <w:name w:val="Subtitle"/>
    <w:basedOn w:val="normal0"/>
    <w:next w:val="normal0"/>
    <w:link w:val="SubtitleChar"/>
    <w:qFormat/>
    <w:rsid w:val="00611102"/>
    <w:pPr>
      <w:keepNext/>
      <w:keepLines/>
      <w:spacing w:before="360" w:after="80"/>
    </w:pPr>
    <w:rPr>
      <w:rFonts w:ascii="Georgia" w:eastAsia="Georgia" w:hAnsi="Georgia"/>
      <w:i/>
      <w:color w:val="666666"/>
      <w:sz w:val="48"/>
    </w:rPr>
  </w:style>
  <w:style w:type="character" w:customStyle="1" w:styleId="SubtitleChar">
    <w:name w:val="Subtitle Char"/>
    <w:basedOn w:val="DefaultParagraphFont"/>
    <w:link w:val="Subtitle"/>
    <w:rsid w:val="00611102"/>
    <w:rPr>
      <w:rFonts w:ascii="Georgia" w:eastAsia="Georgia" w:hAnsi="Georgia" w:cs="Times New Roman"/>
      <w:i/>
      <w:color w:val="666666"/>
      <w:sz w:val="48"/>
    </w:rPr>
  </w:style>
  <w:style w:type="character" w:customStyle="1" w:styleId="title1">
    <w:name w:val="title1"/>
    <w:rsid w:val="00611102"/>
    <w:rPr>
      <w:rFonts w:ascii="Arial" w:hAnsi="Arial"/>
      <w:b/>
      <w:sz w:val="28"/>
    </w:rPr>
  </w:style>
  <w:style w:type="character" w:styleId="Strong">
    <w:name w:val="Strong"/>
    <w:qFormat/>
    <w:rsid w:val="00611102"/>
    <w:rPr>
      <w:b/>
    </w:rPr>
  </w:style>
  <w:style w:type="character" w:styleId="Emphasis">
    <w:name w:val="Emphasis"/>
    <w:uiPriority w:val="20"/>
    <w:qFormat/>
    <w:rsid w:val="00611102"/>
    <w:rPr>
      <w:i/>
    </w:rPr>
  </w:style>
  <w:style w:type="paragraph" w:styleId="NormalWeb">
    <w:name w:val="Normal (Web)"/>
    <w:basedOn w:val="Normal"/>
    <w:uiPriority w:val="99"/>
    <w:rsid w:val="00611102"/>
    <w:pPr>
      <w:spacing w:beforeLines="1" w:afterLines="1"/>
    </w:pPr>
    <w:rPr>
      <w:rFonts w:eastAsia="Cambria"/>
      <w:sz w:val="20"/>
    </w:rPr>
  </w:style>
  <w:style w:type="paragraph" w:styleId="ListParagraph">
    <w:name w:val="List Paragraph"/>
    <w:basedOn w:val="Normal"/>
    <w:uiPriority w:val="34"/>
    <w:qFormat/>
    <w:rsid w:val="00611102"/>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q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3844</Words>
  <Characters>21911</Characters>
  <Application>Microsoft Macintosh Word</Application>
  <DocSecurity>0</DocSecurity>
  <Lines>182</Lines>
  <Paragraphs>51</Paragraphs>
  <ScaleCrop>false</ScaleCrop>
  <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Scott Marfilius</cp:lastModifiedBy>
  <cp:revision>3</cp:revision>
  <dcterms:created xsi:type="dcterms:W3CDTF">2015-04-25T16:33:00Z</dcterms:created>
  <dcterms:modified xsi:type="dcterms:W3CDTF">2015-04-25T23:27:00Z</dcterms:modified>
</cp:coreProperties>
</file>